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E6" w:rsidRPr="007533E6" w:rsidRDefault="007533E6" w:rsidP="007533E6">
      <w:pPr>
        <w:spacing w:after="0" w:line="344" w:lineRule="atLeast"/>
        <w:rPr>
          <w:rFonts w:ascii="Times New Roman" w:eastAsia="Times New Roman" w:hAnsi="Times New Roman" w:cs="Times New Roman"/>
          <w:b/>
          <w:bCs/>
          <w:color w:val="102540"/>
          <w:sz w:val="19"/>
          <w:szCs w:val="19"/>
          <w:lang w:eastAsia="es-ES"/>
        </w:rPr>
      </w:pPr>
      <w:r w:rsidRPr="007533E6">
        <w:rPr>
          <w:rFonts w:ascii="Times New Roman" w:eastAsia="Times New Roman" w:hAnsi="Times New Roman" w:cs="Times New Roman"/>
          <w:b/>
          <w:bCs/>
          <w:color w:val="102540"/>
          <w:sz w:val="19"/>
          <w:szCs w:val="19"/>
          <w:lang w:eastAsia="es-ES"/>
        </w:rPr>
        <w:t>05/12/2017</w:t>
      </w:r>
    </w:p>
    <w:p w:rsidR="007533E6" w:rsidRDefault="007533E6" w:rsidP="007533E6">
      <w:pPr>
        <w:spacing w:before="100" w:beforeAutospacing="1" w:after="100" w:afterAutospacing="1" w:line="240" w:lineRule="auto"/>
        <w:rPr>
          <w:rFonts w:ascii="Times New Roman" w:eastAsia="Times New Roman" w:hAnsi="Times New Roman" w:cs="Times New Roman"/>
          <w:b/>
          <w:bCs/>
          <w:color w:val="102540"/>
          <w:sz w:val="38"/>
          <w:szCs w:val="38"/>
          <w:lang w:eastAsia="es-ES"/>
        </w:rPr>
      </w:pPr>
    </w:p>
    <w:p w:rsidR="007533E6" w:rsidRDefault="007533E6" w:rsidP="007533E6">
      <w:pPr>
        <w:spacing w:before="100" w:beforeAutospacing="1" w:after="100" w:afterAutospacing="1" w:line="240" w:lineRule="auto"/>
        <w:rPr>
          <w:rFonts w:ascii="Times New Roman" w:eastAsia="Times New Roman" w:hAnsi="Times New Roman" w:cs="Times New Roman"/>
          <w:b/>
          <w:bCs/>
          <w:color w:val="102540"/>
          <w:sz w:val="38"/>
          <w:szCs w:val="38"/>
          <w:lang w:eastAsia="es-ES"/>
        </w:rPr>
      </w:pPr>
      <w:r>
        <w:rPr>
          <w:rFonts w:ascii="Times New Roman" w:eastAsia="Times New Roman" w:hAnsi="Times New Roman" w:cs="Times New Roman"/>
          <w:b/>
          <w:bCs/>
          <w:color w:val="102540"/>
          <w:sz w:val="38"/>
          <w:szCs w:val="38"/>
          <w:lang w:eastAsia="es-ES"/>
        </w:rPr>
        <w:t>FORO Asturias</w:t>
      </w:r>
    </w:p>
    <w:p w:rsidR="007533E6" w:rsidRDefault="007533E6" w:rsidP="007533E6">
      <w:pPr>
        <w:spacing w:before="100" w:beforeAutospacing="1" w:after="100" w:afterAutospacing="1" w:line="240" w:lineRule="auto"/>
        <w:rPr>
          <w:rFonts w:ascii="Times New Roman" w:eastAsia="Times New Roman" w:hAnsi="Times New Roman" w:cs="Times New Roman"/>
          <w:b/>
          <w:bCs/>
          <w:color w:val="102540"/>
          <w:sz w:val="38"/>
          <w:szCs w:val="38"/>
          <w:lang w:eastAsia="es-ES"/>
        </w:rPr>
      </w:pPr>
    </w:p>
    <w:p w:rsidR="007533E6" w:rsidRPr="007533E6" w:rsidRDefault="007533E6" w:rsidP="007533E6">
      <w:pPr>
        <w:spacing w:before="100" w:beforeAutospacing="1" w:after="100" w:afterAutospacing="1" w:line="240" w:lineRule="auto"/>
        <w:rPr>
          <w:rFonts w:ascii="Times New Roman" w:eastAsia="Times New Roman" w:hAnsi="Times New Roman" w:cs="Times New Roman"/>
          <w:b/>
          <w:bCs/>
          <w:color w:val="102540"/>
          <w:sz w:val="38"/>
          <w:szCs w:val="38"/>
          <w:lang w:eastAsia="es-ES"/>
        </w:rPr>
      </w:pPr>
      <w:r w:rsidRPr="007533E6">
        <w:rPr>
          <w:rFonts w:ascii="Times New Roman" w:eastAsia="Times New Roman" w:hAnsi="Times New Roman" w:cs="Times New Roman"/>
          <w:b/>
          <w:bCs/>
          <w:color w:val="102540"/>
          <w:sz w:val="38"/>
          <w:szCs w:val="38"/>
          <w:lang w:eastAsia="es-ES"/>
        </w:rPr>
        <w:t>“</w:t>
      </w:r>
      <w:proofErr w:type="spellStart"/>
      <w:r w:rsidRPr="007533E6">
        <w:rPr>
          <w:rFonts w:ascii="Times New Roman" w:eastAsia="Times New Roman" w:hAnsi="Times New Roman" w:cs="Times New Roman"/>
          <w:b/>
          <w:bCs/>
          <w:i/>
          <w:iCs/>
          <w:color w:val="102540"/>
          <w:sz w:val="38"/>
          <w:lang w:eastAsia="es-ES"/>
        </w:rPr>
        <w:t>Opinatorios</w:t>
      </w:r>
      <w:proofErr w:type="spellEnd"/>
      <w:r w:rsidRPr="007533E6">
        <w:rPr>
          <w:rFonts w:ascii="Times New Roman" w:eastAsia="Times New Roman" w:hAnsi="Times New Roman" w:cs="Times New Roman"/>
          <w:b/>
          <w:bCs/>
          <w:i/>
          <w:iCs/>
          <w:color w:val="102540"/>
          <w:sz w:val="38"/>
          <w:lang w:eastAsia="es-ES"/>
        </w:rPr>
        <w:t>”</w:t>
      </w:r>
      <w:r w:rsidRPr="007533E6">
        <w:rPr>
          <w:rFonts w:ascii="Times New Roman" w:eastAsia="Times New Roman" w:hAnsi="Times New Roman" w:cs="Times New Roman"/>
          <w:b/>
          <w:bCs/>
          <w:color w:val="102540"/>
          <w:sz w:val="38"/>
          <w:szCs w:val="38"/>
          <w:lang w:eastAsia="es-ES"/>
        </w:rPr>
        <w:t xml:space="preserve"> disfrazados de “</w:t>
      </w:r>
      <w:proofErr w:type="spellStart"/>
      <w:r w:rsidRPr="007533E6">
        <w:rPr>
          <w:rFonts w:ascii="Times New Roman" w:eastAsia="Times New Roman" w:hAnsi="Times New Roman" w:cs="Times New Roman"/>
          <w:b/>
          <w:bCs/>
          <w:i/>
          <w:iCs/>
          <w:color w:val="102540"/>
          <w:sz w:val="38"/>
          <w:lang w:eastAsia="es-ES"/>
        </w:rPr>
        <w:t>Argumentarios</w:t>
      </w:r>
      <w:proofErr w:type="spellEnd"/>
      <w:r w:rsidRPr="007533E6">
        <w:rPr>
          <w:rFonts w:ascii="Times New Roman" w:eastAsia="Times New Roman" w:hAnsi="Times New Roman" w:cs="Times New Roman"/>
          <w:b/>
          <w:bCs/>
          <w:i/>
          <w:iCs/>
          <w:color w:val="102540"/>
          <w:sz w:val="38"/>
          <w:lang w:eastAsia="es-ES"/>
        </w:rPr>
        <w:t>”</w:t>
      </w:r>
      <w:r w:rsidRPr="007533E6">
        <w:rPr>
          <w:rFonts w:ascii="Times New Roman" w:eastAsia="Times New Roman" w:hAnsi="Times New Roman" w:cs="Times New Roman"/>
          <w:b/>
          <w:bCs/>
          <w:color w:val="102540"/>
          <w:sz w:val="38"/>
          <w:szCs w:val="38"/>
          <w:lang w:eastAsia="es-ES"/>
        </w:rPr>
        <w:t xml:space="preserve"> para consumo de </w:t>
      </w:r>
      <w:r w:rsidRPr="007533E6">
        <w:rPr>
          <w:rFonts w:ascii="Times New Roman" w:eastAsia="Times New Roman" w:hAnsi="Times New Roman" w:cs="Times New Roman"/>
          <w:b/>
          <w:bCs/>
          <w:i/>
          <w:iCs/>
          <w:color w:val="102540"/>
          <w:sz w:val="38"/>
          <w:lang w:eastAsia="es-ES"/>
        </w:rPr>
        <w:t>La Nueva España</w:t>
      </w:r>
    </w:p>
    <w:p w:rsidR="007533E6" w:rsidRPr="007533E6" w:rsidRDefault="007533E6" w:rsidP="007533E6">
      <w:pPr>
        <w:spacing w:after="0" w:line="266" w:lineRule="atLeast"/>
        <w:jc w:val="both"/>
        <w:rPr>
          <w:rFonts w:ascii="Times New Roman" w:eastAsia="Times New Roman" w:hAnsi="Times New Roman" w:cs="Times New Roman"/>
          <w:color w:val="102540"/>
          <w:sz w:val="19"/>
          <w:szCs w:val="19"/>
          <w:lang w:eastAsia="es-ES"/>
        </w:rPr>
      </w:pPr>
      <w:r>
        <w:rPr>
          <w:rFonts w:ascii="Times New Roman" w:eastAsia="Times New Roman" w:hAnsi="Times New Roman" w:cs="Times New Roman"/>
          <w:noProof/>
          <w:color w:val="0000FF"/>
          <w:sz w:val="19"/>
          <w:szCs w:val="19"/>
          <w:lang w:eastAsia="es-ES"/>
        </w:rPr>
        <w:drawing>
          <wp:inline distT="0" distB="0" distL="0" distR="0">
            <wp:extent cx="2097405" cy="1619885"/>
            <wp:effectExtent l="19050" t="0" r="0" b="0"/>
            <wp:docPr id="1" name="Imagen 1" descr="http://www.foroasturias.es/actualidad/fotos/7773_2_thum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oasturias.es/actualidad/fotos/7773_2_thumb.jpg">
                      <a:hlinkClick r:id="rId4"/>
                    </pic:cNvPr>
                    <pic:cNvPicPr>
                      <a:picLocks noChangeAspect="1" noChangeArrowheads="1"/>
                    </pic:cNvPicPr>
                  </pic:nvPicPr>
                  <pic:blipFill>
                    <a:blip r:embed="rId5"/>
                    <a:srcRect/>
                    <a:stretch>
                      <a:fillRect/>
                    </a:stretch>
                  </pic:blipFill>
                  <pic:spPr bwMode="auto">
                    <a:xfrm>
                      <a:off x="0" y="0"/>
                      <a:ext cx="2097405" cy="1619885"/>
                    </a:xfrm>
                    <a:prstGeom prst="rect">
                      <a:avLst/>
                    </a:prstGeom>
                    <a:noFill/>
                    <a:ln w="9525">
                      <a:noFill/>
                      <a:miter lim="800000"/>
                      <a:headEnd/>
                      <a:tailEnd/>
                    </a:ln>
                  </pic:spPr>
                </pic:pic>
              </a:graphicData>
            </a:graphic>
          </wp:inline>
        </w:drawing>
      </w:r>
    </w:p>
    <w:p w:rsidR="007533E6" w:rsidRPr="007533E6" w:rsidRDefault="007533E6" w:rsidP="007533E6">
      <w:pPr>
        <w:spacing w:before="100" w:beforeAutospacing="1" w:after="100" w:afterAutospacing="1" w:line="266" w:lineRule="atLeast"/>
        <w:jc w:val="both"/>
        <w:rPr>
          <w:rFonts w:ascii="Times New Roman" w:eastAsia="Times New Roman" w:hAnsi="Times New Roman" w:cs="Times New Roman"/>
          <w:color w:val="102540"/>
          <w:sz w:val="19"/>
          <w:szCs w:val="19"/>
          <w:lang w:eastAsia="es-ES"/>
        </w:rPr>
      </w:pPr>
      <w:r w:rsidRPr="007533E6">
        <w:rPr>
          <w:rFonts w:ascii="Times New Roman" w:eastAsia="Times New Roman" w:hAnsi="Times New Roman" w:cs="Times New Roman"/>
          <w:color w:val="102540"/>
          <w:sz w:val="19"/>
          <w:szCs w:val="19"/>
          <w:lang w:eastAsia="es-ES"/>
        </w:rPr>
        <w:t> </w:t>
      </w:r>
    </w:p>
    <w:p w:rsidR="007533E6" w:rsidRPr="007533E6" w:rsidRDefault="007533E6" w:rsidP="007533E6">
      <w:pPr>
        <w:spacing w:before="100" w:beforeAutospacing="1" w:after="100" w:afterAutospacing="1" w:line="266" w:lineRule="atLeast"/>
        <w:jc w:val="both"/>
        <w:rPr>
          <w:rFonts w:ascii="Times New Roman" w:eastAsia="Times New Roman" w:hAnsi="Times New Roman" w:cs="Times New Roman"/>
          <w:color w:val="102540"/>
          <w:sz w:val="19"/>
          <w:szCs w:val="19"/>
          <w:lang w:eastAsia="es-ES"/>
        </w:rPr>
      </w:pPr>
      <w:r w:rsidRPr="007533E6">
        <w:rPr>
          <w:rFonts w:ascii="Times New Roman" w:eastAsia="Times New Roman" w:hAnsi="Times New Roman" w:cs="Times New Roman"/>
          <w:color w:val="102540"/>
          <w:sz w:val="19"/>
          <w:szCs w:val="19"/>
          <w:lang w:eastAsia="es-ES"/>
        </w:rPr>
        <w:t>Circula repartido por email estos días un “</w:t>
      </w:r>
      <w:proofErr w:type="spellStart"/>
      <w:r w:rsidRPr="007533E6">
        <w:rPr>
          <w:rFonts w:ascii="Times New Roman" w:eastAsia="Times New Roman" w:hAnsi="Times New Roman" w:cs="Times New Roman"/>
          <w:i/>
          <w:iCs/>
          <w:color w:val="102540"/>
          <w:sz w:val="19"/>
          <w:lang w:eastAsia="es-ES"/>
        </w:rPr>
        <w:t>Argumentario</w:t>
      </w:r>
      <w:proofErr w:type="spellEnd"/>
      <w:r w:rsidRPr="007533E6">
        <w:rPr>
          <w:rFonts w:ascii="Times New Roman" w:eastAsia="Times New Roman" w:hAnsi="Times New Roman" w:cs="Times New Roman"/>
          <w:color w:val="102540"/>
          <w:sz w:val="19"/>
          <w:szCs w:val="19"/>
          <w:lang w:eastAsia="es-ES"/>
        </w:rPr>
        <w:t xml:space="preserve">” apócrifo, sin firma, con el membrete de Plataforma Tecnológica de Túneles, publicado por </w:t>
      </w:r>
      <w:r w:rsidRPr="007533E6">
        <w:rPr>
          <w:rFonts w:ascii="Times New Roman" w:eastAsia="Times New Roman" w:hAnsi="Times New Roman" w:cs="Times New Roman"/>
          <w:i/>
          <w:iCs/>
          <w:color w:val="102540"/>
          <w:sz w:val="19"/>
          <w:lang w:eastAsia="es-ES"/>
        </w:rPr>
        <w:t>La Nueva España</w:t>
      </w:r>
      <w:r w:rsidRPr="007533E6">
        <w:rPr>
          <w:rFonts w:ascii="Times New Roman" w:eastAsia="Times New Roman" w:hAnsi="Times New Roman" w:cs="Times New Roman"/>
          <w:color w:val="102540"/>
          <w:sz w:val="19"/>
          <w:szCs w:val="19"/>
          <w:lang w:eastAsia="es-ES"/>
        </w:rPr>
        <w:t xml:space="preserve"> el pasado día 2 de diciembre, cuyo fin no es otro que engordar la campaña </w:t>
      </w:r>
      <w:proofErr w:type="spellStart"/>
      <w:r w:rsidRPr="007533E6">
        <w:rPr>
          <w:rFonts w:ascii="Times New Roman" w:eastAsia="Times New Roman" w:hAnsi="Times New Roman" w:cs="Times New Roman"/>
          <w:color w:val="102540"/>
          <w:sz w:val="19"/>
          <w:szCs w:val="19"/>
          <w:lang w:eastAsia="es-ES"/>
        </w:rPr>
        <w:t>antiVariante</w:t>
      </w:r>
      <w:proofErr w:type="spellEnd"/>
      <w:r w:rsidRPr="007533E6">
        <w:rPr>
          <w:rFonts w:ascii="Times New Roman" w:eastAsia="Times New Roman" w:hAnsi="Times New Roman" w:cs="Times New Roman"/>
          <w:color w:val="102540"/>
          <w:sz w:val="19"/>
          <w:szCs w:val="19"/>
          <w:lang w:eastAsia="es-ES"/>
        </w:rPr>
        <w:t xml:space="preserve"> que está patrocinando</w:t>
      </w:r>
      <w:r w:rsidRPr="007533E6">
        <w:rPr>
          <w:rFonts w:ascii="Times New Roman" w:eastAsia="Times New Roman" w:hAnsi="Times New Roman" w:cs="Times New Roman"/>
          <w:i/>
          <w:iCs/>
          <w:color w:val="102540"/>
          <w:sz w:val="19"/>
          <w:lang w:eastAsia="es-ES"/>
        </w:rPr>
        <w:t xml:space="preserve">, </w:t>
      </w:r>
      <w:r w:rsidRPr="007533E6">
        <w:rPr>
          <w:rFonts w:ascii="Times New Roman" w:eastAsia="Times New Roman" w:hAnsi="Times New Roman" w:cs="Times New Roman"/>
          <w:color w:val="102540"/>
          <w:sz w:val="19"/>
          <w:szCs w:val="19"/>
          <w:lang w:eastAsia="es-ES"/>
        </w:rPr>
        <w:t xml:space="preserve">y que leído por encima no es más que un </w:t>
      </w:r>
      <w:r w:rsidRPr="007533E6">
        <w:rPr>
          <w:rFonts w:ascii="Times New Roman" w:eastAsia="Times New Roman" w:hAnsi="Times New Roman" w:cs="Times New Roman"/>
          <w:i/>
          <w:iCs/>
          <w:color w:val="102540"/>
          <w:sz w:val="19"/>
          <w:lang w:eastAsia="es-ES"/>
        </w:rPr>
        <w:t>“</w:t>
      </w:r>
      <w:proofErr w:type="spellStart"/>
      <w:r w:rsidRPr="007533E6">
        <w:rPr>
          <w:rFonts w:ascii="Times New Roman" w:eastAsia="Times New Roman" w:hAnsi="Times New Roman" w:cs="Times New Roman"/>
          <w:i/>
          <w:iCs/>
          <w:color w:val="102540"/>
          <w:sz w:val="19"/>
          <w:lang w:eastAsia="es-ES"/>
        </w:rPr>
        <w:t>Opinatorio</w:t>
      </w:r>
      <w:proofErr w:type="spellEnd"/>
      <w:r w:rsidRPr="007533E6">
        <w:rPr>
          <w:rFonts w:ascii="Times New Roman" w:eastAsia="Times New Roman" w:hAnsi="Times New Roman" w:cs="Times New Roman"/>
          <w:i/>
          <w:iCs/>
          <w:color w:val="102540"/>
          <w:sz w:val="19"/>
          <w:lang w:eastAsia="es-ES"/>
        </w:rPr>
        <w:t>”</w:t>
      </w:r>
      <w:r w:rsidRPr="007533E6">
        <w:rPr>
          <w:rFonts w:ascii="Times New Roman" w:eastAsia="Times New Roman" w:hAnsi="Times New Roman" w:cs="Times New Roman"/>
          <w:color w:val="102540"/>
          <w:sz w:val="19"/>
          <w:szCs w:val="19"/>
          <w:lang w:eastAsia="es-ES"/>
        </w:rPr>
        <w:t xml:space="preserve"> aburrido,</w:t>
      </w:r>
      <w:r w:rsidRPr="007533E6">
        <w:rPr>
          <w:rFonts w:ascii="Times New Roman" w:eastAsia="Times New Roman" w:hAnsi="Times New Roman" w:cs="Times New Roman"/>
          <w:i/>
          <w:iCs/>
          <w:color w:val="102540"/>
          <w:sz w:val="19"/>
          <w:lang w:eastAsia="es-ES"/>
        </w:rPr>
        <w:t xml:space="preserve"> </w:t>
      </w:r>
      <w:r w:rsidRPr="007533E6">
        <w:rPr>
          <w:rFonts w:ascii="Times New Roman" w:eastAsia="Times New Roman" w:hAnsi="Times New Roman" w:cs="Times New Roman"/>
          <w:color w:val="102540"/>
          <w:sz w:val="19"/>
          <w:szCs w:val="19"/>
          <w:lang w:eastAsia="es-ES"/>
        </w:rPr>
        <w:t>de manufactura sobradamente conocida por la redacción de esta web, la más leída, la mejor informada y la más entretenida de Asturias. Los plumillas de nuestra redacción han organizado una mesa redonda con estudiantes de la asignatura de Ferrocarriles, que se lo han pasado en grande leyendo las paridas de los llamados  “</w:t>
      </w:r>
      <w:r w:rsidRPr="007533E6">
        <w:rPr>
          <w:rFonts w:ascii="Times New Roman" w:eastAsia="Times New Roman" w:hAnsi="Times New Roman" w:cs="Times New Roman"/>
          <w:i/>
          <w:iCs/>
          <w:color w:val="102540"/>
          <w:sz w:val="19"/>
          <w:lang w:eastAsia="es-ES"/>
        </w:rPr>
        <w:t>expertos”</w:t>
      </w:r>
      <w:r w:rsidRPr="007533E6">
        <w:rPr>
          <w:rFonts w:ascii="Times New Roman" w:eastAsia="Times New Roman" w:hAnsi="Times New Roman" w:cs="Times New Roman"/>
          <w:color w:val="102540"/>
          <w:sz w:val="19"/>
          <w:szCs w:val="19"/>
          <w:lang w:eastAsia="es-ES"/>
        </w:rPr>
        <w:t xml:space="preserve"> de </w:t>
      </w:r>
      <w:r w:rsidRPr="007533E6">
        <w:rPr>
          <w:rFonts w:ascii="Times New Roman" w:eastAsia="Times New Roman" w:hAnsi="Times New Roman" w:cs="Times New Roman"/>
          <w:i/>
          <w:iCs/>
          <w:color w:val="102540"/>
          <w:sz w:val="19"/>
          <w:lang w:eastAsia="es-ES"/>
        </w:rPr>
        <w:t xml:space="preserve">La Nueva España, </w:t>
      </w:r>
      <w:r w:rsidRPr="007533E6">
        <w:rPr>
          <w:rFonts w:ascii="Times New Roman" w:eastAsia="Times New Roman" w:hAnsi="Times New Roman" w:cs="Times New Roman"/>
          <w:color w:val="102540"/>
          <w:sz w:val="19"/>
          <w:szCs w:val="19"/>
          <w:lang w:eastAsia="es-ES"/>
        </w:rPr>
        <w:t>hasta el punto de dejarnos sus comentarios para publicarlos.</w:t>
      </w:r>
    </w:p>
    <w:p w:rsidR="007533E6" w:rsidRPr="007533E6" w:rsidRDefault="007533E6" w:rsidP="007533E6">
      <w:pPr>
        <w:spacing w:before="100" w:beforeAutospacing="1" w:after="100" w:afterAutospacing="1" w:line="266" w:lineRule="atLeast"/>
        <w:jc w:val="both"/>
        <w:rPr>
          <w:rFonts w:ascii="Times New Roman" w:eastAsia="Times New Roman" w:hAnsi="Times New Roman" w:cs="Times New Roman"/>
          <w:color w:val="102540"/>
          <w:sz w:val="19"/>
          <w:szCs w:val="19"/>
          <w:lang w:eastAsia="es-ES"/>
        </w:rPr>
      </w:pPr>
      <w:r w:rsidRPr="007533E6">
        <w:rPr>
          <w:rFonts w:ascii="Times New Roman" w:eastAsia="Times New Roman" w:hAnsi="Times New Roman" w:cs="Times New Roman"/>
          <w:color w:val="102540"/>
          <w:sz w:val="19"/>
          <w:szCs w:val="19"/>
          <w:lang w:eastAsia="es-ES"/>
        </w:rPr>
        <w:t> </w:t>
      </w:r>
    </w:p>
    <w:p w:rsidR="007533E6" w:rsidRPr="007533E6" w:rsidRDefault="007533E6" w:rsidP="007533E6">
      <w:pPr>
        <w:spacing w:before="100" w:beforeAutospacing="1" w:after="100" w:afterAutospacing="1" w:line="266" w:lineRule="atLeast"/>
        <w:jc w:val="both"/>
        <w:rPr>
          <w:rFonts w:ascii="Times New Roman" w:eastAsia="Times New Roman" w:hAnsi="Times New Roman" w:cs="Times New Roman"/>
          <w:color w:val="102540"/>
          <w:sz w:val="19"/>
          <w:szCs w:val="19"/>
          <w:lang w:eastAsia="es-ES"/>
        </w:rPr>
      </w:pPr>
      <w:r w:rsidRPr="007533E6">
        <w:rPr>
          <w:rFonts w:ascii="Times New Roman" w:eastAsia="Times New Roman" w:hAnsi="Times New Roman" w:cs="Times New Roman"/>
          <w:color w:val="102540"/>
          <w:sz w:val="19"/>
          <w:szCs w:val="19"/>
          <w:lang w:eastAsia="es-ES"/>
        </w:rPr>
        <w:t>Nos comentan que el tal “</w:t>
      </w:r>
      <w:proofErr w:type="spellStart"/>
      <w:r w:rsidRPr="007533E6">
        <w:rPr>
          <w:rFonts w:ascii="Times New Roman" w:eastAsia="Times New Roman" w:hAnsi="Times New Roman" w:cs="Times New Roman"/>
          <w:i/>
          <w:iCs/>
          <w:color w:val="102540"/>
          <w:sz w:val="19"/>
          <w:lang w:eastAsia="es-ES"/>
        </w:rPr>
        <w:t>Opinatorio</w:t>
      </w:r>
      <w:proofErr w:type="spellEnd"/>
      <w:r w:rsidRPr="007533E6">
        <w:rPr>
          <w:rFonts w:ascii="Times New Roman" w:eastAsia="Times New Roman" w:hAnsi="Times New Roman" w:cs="Times New Roman"/>
          <w:i/>
          <w:iCs/>
          <w:color w:val="102540"/>
          <w:sz w:val="19"/>
          <w:lang w:eastAsia="es-ES"/>
        </w:rPr>
        <w:t xml:space="preserve">” </w:t>
      </w:r>
      <w:r w:rsidRPr="007533E6">
        <w:rPr>
          <w:rFonts w:ascii="Times New Roman" w:eastAsia="Times New Roman" w:hAnsi="Times New Roman" w:cs="Times New Roman"/>
          <w:color w:val="102540"/>
          <w:sz w:val="19"/>
          <w:szCs w:val="19"/>
          <w:lang w:eastAsia="es-ES"/>
        </w:rPr>
        <w:t>apócrifo apenas justifica lo que su archiconocido autor anónimo afirma mayestáticamente. Tuvieron la humorada de comprobar sus citas a pie de página; ponen algunas que no aparecen en la web a que hacen mención y otras en las que la referencia no coincide con el sentido de la cita. Nada de eso importa. En el “</w:t>
      </w:r>
      <w:proofErr w:type="spellStart"/>
      <w:r w:rsidRPr="007533E6">
        <w:rPr>
          <w:rFonts w:ascii="Times New Roman" w:eastAsia="Times New Roman" w:hAnsi="Times New Roman" w:cs="Times New Roman"/>
          <w:i/>
          <w:iCs/>
          <w:color w:val="102540"/>
          <w:sz w:val="19"/>
          <w:lang w:eastAsia="es-ES"/>
        </w:rPr>
        <w:t>Opinatorio</w:t>
      </w:r>
      <w:proofErr w:type="spellEnd"/>
      <w:r w:rsidRPr="007533E6">
        <w:rPr>
          <w:rFonts w:ascii="Times New Roman" w:eastAsia="Times New Roman" w:hAnsi="Times New Roman" w:cs="Times New Roman"/>
          <w:i/>
          <w:iCs/>
          <w:color w:val="102540"/>
          <w:sz w:val="19"/>
          <w:lang w:eastAsia="es-ES"/>
        </w:rPr>
        <w:t xml:space="preserve">” </w:t>
      </w:r>
      <w:r w:rsidRPr="007533E6">
        <w:rPr>
          <w:rFonts w:ascii="Times New Roman" w:eastAsia="Times New Roman" w:hAnsi="Times New Roman" w:cs="Times New Roman"/>
          <w:color w:val="102540"/>
          <w:sz w:val="19"/>
          <w:szCs w:val="19"/>
          <w:lang w:eastAsia="es-ES"/>
        </w:rPr>
        <w:t>hay cosas pintorescas. Sirvan como botones de muestra algunos ejemplos. La Nota 1, cuando se pincha el enlace, no aparece la página. De todos modos es una referencia un poco pedantesca al documento que se cita, que anda por todas partes.</w:t>
      </w:r>
      <w:r w:rsidRPr="007533E6">
        <w:rPr>
          <w:rFonts w:ascii="Times New Roman" w:eastAsia="Times New Roman" w:hAnsi="Times New Roman" w:cs="Times New Roman"/>
          <w:i/>
          <w:iCs/>
          <w:color w:val="102540"/>
          <w:sz w:val="19"/>
          <w:lang w:eastAsia="es-ES"/>
        </w:rPr>
        <w:t xml:space="preserve"> </w:t>
      </w:r>
      <w:r w:rsidRPr="007533E6">
        <w:rPr>
          <w:rFonts w:ascii="Times New Roman" w:eastAsia="Times New Roman" w:hAnsi="Times New Roman" w:cs="Times New Roman"/>
          <w:color w:val="102540"/>
          <w:sz w:val="19"/>
          <w:szCs w:val="19"/>
          <w:lang w:eastAsia="es-ES"/>
        </w:rPr>
        <w:t xml:space="preserve">La Nota 18 tampoco abre. El mencionado </w:t>
      </w:r>
      <w:proofErr w:type="spellStart"/>
      <w:r w:rsidRPr="007533E6">
        <w:rPr>
          <w:rFonts w:ascii="Times New Roman" w:eastAsia="Times New Roman" w:hAnsi="Times New Roman" w:cs="Times New Roman"/>
          <w:color w:val="102540"/>
          <w:sz w:val="19"/>
          <w:szCs w:val="19"/>
          <w:lang w:eastAsia="es-ES"/>
        </w:rPr>
        <w:t>Secchi</w:t>
      </w:r>
      <w:proofErr w:type="spellEnd"/>
      <w:r w:rsidRPr="007533E6">
        <w:rPr>
          <w:rFonts w:ascii="Times New Roman" w:eastAsia="Times New Roman" w:hAnsi="Times New Roman" w:cs="Times New Roman"/>
          <w:color w:val="102540"/>
          <w:sz w:val="19"/>
          <w:szCs w:val="19"/>
          <w:lang w:eastAsia="es-ES"/>
        </w:rPr>
        <w:t xml:space="preserve"> es una </w:t>
      </w:r>
      <w:r w:rsidRPr="007533E6">
        <w:rPr>
          <w:rFonts w:ascii="Times New Roman" w:eastAsia="Times New Roman" w:hAnsi="Times New Roman" w:cs="Times New Roman"/>
          <w:i/>
          <w:iCs/>
          <w:color w:val="102540"/>
          <w:sz w:val="19"/>
          <w:lang w:eastAsia="es-ES"/>
        </w:rPr>
        <w:t>“autoridad”</w:t>
      </w:r>
      <w:r w:rsidRPr="007533E6">
        <w:rPr>
          <w:rFonts w:ascii="Times New Roman" w:eastAsia="Times New Roman" w:hAnsi="Times New Roman" w:cs="Times New Roman"/>
          <w:color w:val="102540"/>
          <w:sz w:val="19"/>
          <w:szCs w:val="19"/>
          <w:lang w:eastAsia="es-ES"/>
        </w:rPr>
        <w:t xml:space="preserve"> a la que frecuentemente se refiere el anónimo “</w:t>
      </w:r>
      <w:r w:rsidRPr="007533E6">
        <w:rPr>
          <w:rFonts w:ascii="Times New Roman" w:eastAsia="Times New Roman" w:hAnsi="Times New Roman" w:cs="Times New Roman"/>
          <w:i/>
          <w:iCs/>
          <w:color w:val="102540"/>
          <w:sz w:val="19"/>
          <w:lang w:eastAsia="es-ES"/>
        </w:rPr>
        <w:t>experto”</w:t>
      </w:r>
      <w:r w:rsidRPr="007533E6">
        <w:rPr>
          <w:rFonts w:ascii="Times New Roman" w:eastAsia="Times New Roman" w:hAnsi="Times New Roman" w:cs="Times New Roman"/>
          <w:color w:val="102540"/>
          <w:sz w:val="19"/>
          <w:szCs w:val="19"/>
          <w:lang w:eastAsia="es-ES"/>
        </w:rPr>
        <w:t xml:space="preserve"> amanuense. Como los de cualquier burócrata sus Informes son profusos, difusos y ambiguos para que les quepa cualquier solución. La Nota 9 es un resumen genérico de prensa que no menciona a Pajares. En el documento íntegro sí habla de Pajares, pero como un dato más en un  listado de obras, sin que se haga comentario alguno sobre la misma. De  aquí a decir que el Tribunal de Cuentas llama la atención por Pajares es una prueba de falta de honradez intelectual, porque quien lea el tal informe sabe que va por otros derroteros que nada tienen que ver con Pajares.</w:t>
      </w:r>
      <w:r w:rsidRPr="007533E6">
        <w:rPr>
          <w:rFonts w:ascii="Times New Roman" w:eastAsia="Times New Roman" w:hAnsi="Times New Roman" w:cs="Times New Roman"/>
          <w:i/>
          <w:iCs/>
          <w:color w:val="102540"/>
          <w:sz w:val="19"/>
          <w:lang w:eastAsia="es-ES"/>
        </w:rPr>
        <w:t xml:space="preserve"> </w:t>
      </w:r>
      <w:r w:rsidRPr="007533E6">
        <w:rPr>
          <w:rFonts w:ascii="Times New Roman" w:eastAsia="Times New Roman" w:hAnsi="Times New Roman" w:cs="Times New Roman"/>
          <w:color w:val="102540"/>
          <w:sz w:val="19"/>
          <w:szCs w:val="19"/>
          <w:lang w:eastAsia="es-ES"/>
        </w:rPr>
        <w:t>Las Notas 10, 11, 12, 13, 16 y 19 no aportan nada y son anecdóticas, donde solo merece la pena mencionar el intento de hacer olvidar que la Variante de Pajares con ancho internacional se diseñó, proyectó, licitó e inició su ejecución como obra para tráfico mixto.</w:t>
      </w:r>
    </w:p>
    <w:p w:rsidR="007533E6" w:rsidRPr="007533E6" w:rsidRDefault="007533E6" w:rsidP="007533E6">
      <w:pPr>
        <w:spacing w:before="100" w:beforeAutospacing="1" w:after="100" w:afterAutospacing="1" w:line="266" w:lineRule="atLeast"/>
        <w:jc w:val="both"/>
        <w:rPr>
          <w:rFonts w:ascii="Times New Roman" w:eastAsia="Times New Roman" w:hAnsi="Times New Roman" w:cs="Times New Roman"/>
          <w:color w:val="102540"/>
          <w:sz w:val="19"/>
          <w:szCs w:val="19"/>
          <w:lang w:eastAsia="es-ES"/>
        </w:rPr>
      </w:pPr>
      <w:r w:rsidRPr="007533E6">
        <w:rPr>
          <w:rFonts w:ascii="Times New Roman" w:eastAsia="Times New Roman" w:hAnsi="Times New Roman" w:cs="Times New Roman"/>
          <w:color w:val="102540"/>
          <w:sz w:val="19"/>
          <w:szCs w:val="19"/>
          <w:lang w:eastAsia="es-ES"/>
        </w:rPr>
        <w:lastRenderedPageBreak/>
        <w:t> </w:t>
      </w:r>
    </w:p>
    <w:p w:rsidR="007533E6" w:rsidRPr="007533E6" w:rsidRDefault="007533E6" w:rsidP="007533E6">
      <w:pPr>
        <w:spacing w:before="100" w:beforeAutospacing="1" w:after="100" w:afterAutospacing="1" w:line="266" w:lineRule="atLeast"/>
        <w:jc w:val="both"/>
        <w:rPr>
          <w:rFonts w:ascii="Times New Roman" w:eastAsia="Times New Roman" w:hAnsi="Times New Roman" w:cs="Times New Roman"/>
          <w:color w:val="102540"/>
          <w:sz w:val="19"/>
          <w:szCs w:val="19"/>
          <w:lang w:eastAsia="es-ES"/>
        </w:rPr>
      </w:pPr>
      <w:r w:rsidRPr="007533E6">
        <w:rPr>
          <w:rFonts w:ascii="Times New Roman" w:eastAsia="Times New Roman" w:hAnsi="Times New Roman" w:cs="Times New Roman"/>
          <w:color w:val="102540"/>
          <w:sz w:val="19"/>
          <w:szCs w:val="19"/>
          <w:lang w:eastAsia="es-ES"/>
        </w:rPr>
        <w:t>Lo único que intenta el archiconocido autor anónimo del “</w:t>
      </w:r>
      <w:proofErr w:type="spellStart"/>
      <w:r w:rsidRPr="007533E6">
        <w:rPr>
          <w:rFonts w:ascii="Times New Roman" w:eastAsia="Times New Roman" w:hAnsi="Times New Roman" w:cs="Times New Roman"/>
          <w:i/>
          <w:iCs/>
          <w:color w:val="102540"/>
          <w:sz w:val="19"/>
          <w:lang w:eastAsia="es-ES"/>
        </w:rPr>
        <w:t>Opinatorio</w:t>
      </w:r>
      <w:proofErr w:type="spellEnd"/>
      <w:r w:rsidRPr="007533E6">
        <w:rPr>
          <w:rFonts w:ascii="Times New Roman" w:eastAsia="Times New Roman" w:hAnsi="Times New Roman" w:cs="Times New Roman"/>
          <w:i/>
          <w:iCs/>
          <w:color w:val="102540"/>
          <w:sz w:val="19"/>
          <w:lang w:eastAsia="es-ES"/>
        </w:rPr>
        <w:t>”</w:t>
      </w:r>
      <w:r w:rsidRPr="007533E6">
        <w:rPr>
          <w:rFonts w:ascii="Times New Roman" w:eastAsia="Times New Roman" w:hAnsi="Times New Roman" w:cs="Times New Roman"/>
          <w:color w:val="102540"/>
          <w:sz w:val="19"/>
          <w:szCs w:val="19"/>
          <w:lang w:eastAsia="es-ES"/>
        </w:rPr>
        <w:t xml:space="preserve"> apócrifo es defender la postura política de los grandes enemigos de la Variante de Pajares (Parte del PSOE y Ciudadanos, y otros </w:t>
      </w:r>
      <w:r w:rsidRPr="007533E6">
        <w:rPr>
          <w:rFonts w:ascii="Times New Roman" w:eastAsia="Times New Roman" w:hAnsi="Times New Roman" w:cs="Times New Roman"/>
          <w:i/>
          <w:iCs/>
          <w:color w:val="102540"/>
          <w:sz w:val="19"/>
          <w:lang w:eastAsia="es-ES"/>
        </w:rPr>
        <w:t>“expertos”</w:t>
      </w:r>
      <w:r w:rsidRPr="007533E6">
        <w:rPr>
          <w:rFonts w:ascii="Times New Roman" w:eastAsia="Times New Roman" w:hAnsi="Times New Roman" w:cs="Times New Roman"/>
          <w:color w:val="102540"/>
          <w:sz w:val="19"/>
          <w:szCs w:val="19"/>
          <w:lang w:eastAsia="es-ES"/>
        </w:rPr>
        <w:t xml:space="preserve"> de camarilla) que pretenden justificar una España de primera de las CC.AA.  </w:t>
      </w:r>
      <w:proofErr w:type="gramStart"/>
      <w:r w:rsidRPr="007533E6">
        <w:rPr>
          <w:rFonts w:ascii="Times New Roman" w:eastAsia="Times New Roman" w:hAnsi="Times New Roman" w:cs="Times New Roman"/>
          <w:color w:val="102540"/>
          <w:sz w:val="19"/>
          <w:szCs w:val="19"/>
          <w:lang w:eastAsia="es-ES"/>
        </w:rPr>
        <w:t>que</w:t>
      </w:r>
      <w:proofErr w:type="gramEnd"/>
      <w:r w:rsidRPr="007533E6">
        <w:rPr>
          <w:rFonts w:ascii="Times New Roman" w:eastAsia="Times New Roman" w:hAnsi="Times New Roman" w:cs="Times New Roman"/>
          <w:color w:val="102540"/>
          <w:sz w:val="19"/>
          <w:szCs w:val="19"/>
          <w:lang w:eastAsia="es-ES"/>
        </w:rPr>
        <w:t xml:space="preserve"> lindan con Francia, dotadas de vías de ancho internacional, y la otra, de tercera, aislada y discriminada con el decimonónico ancho Renfe. Este párrafo lo delata: </w:t>
      </w:r>
      <w:r w:rsidRPr="007533E6">
        <w:rPr>
          <w:rFonts w:ascii="Times New Roman" w:eastAsia="Times New Roman" w:hAnsi="Times New Roman" w:cs="Times New Roman"/>
          <w:i/>
          <w:iCs/>
          <w:color w:val="102540"/>
          <w:sz w:val="19"/>
          <w:lang w:eastAsia="es-ES"/>
        </w:rPr>
        <w:t xml:space="preserve">“El ancho de la vía, sea de 1435 mm o 1668 mm, no es determinante para la clasificación o no como A.V.E. y es una cuestión menor”. </w:t>
      </w:r>
      <w:r w:rsidRPr="007533E6">
        <w:rPr>
          <w:rFonts w:ascii="Times New Roman" w:eastAsia="Times New Roman" w:hAnsi="Times New Roman" w:cs="Times New Roman"/>
          <w:color w:val="102540"/>
          <w:sz w:val="19"/>
          <w:szCs w:val="19"/>
          <w:lang w:eastAsia="es-ES"/>
        </w:rPr>
        <w:t xml:space="preserve">Si de verdad fuera una cuestión menor, ¿Por qué querrán ancho internacional los vascos, los catalanes, las demás CC.AA. de Levante y del Sur? ¿Serán tontos los españoles de esas regiones? Para más INRI rematan diciendo que </w:t>
      </w:r>
      <w:r w:rsidRPr="007533E6">
        <w:rPr>
          <w:rFonts w:ascii="Times New Roman" w:eastAsia="Times New Roman" w:hAnsi="Times New Roman" w:cs="Times New Roman"/>
          <w:i/>
          <w:iCs/>
          <w:color w:val="102540"/>
          <w:sz w:val="19"/>
          <w:lang w:eastAsia="es-ES"/>
        </w:rPr>
        <w:t xml:space="preserve">“la estación del cambio de ancho de ejes permanezca en León, puesto que su desplazamiento a la proximidad de </w:t>
      </w:r>
      <w:proofErr w:type="spellStart"/>
      <w:r w:rsidRPr="007533E6">
        <w:rPr>
          <w:rFonts w:ascii="Times New Roman" w:eastAsia="Times New Roman" w:hAnsi="Times New Roman" w:cs="Times New Roman"/>
          <w:i/>
          <w:iCs/>
          <w:color w:val="102540"/>
          <w:sz w:val="19"/>
          <w:lang w:eastAsia="es-ES"/>
        </w:rPr>
        <w:t>Pola</w:t>
      </w:r>
      <w:proofErr w:type="spellEnd"/>
      <w:r w:rsidRPr="007533E6">
        <w:rPr>
          <w:rFonts w:ascii="Times New Roman" w:eastAsia="Times New Roman" w:hAnsi="Times New Roman" w:cs="Times New Roman"/>
          <w:i/>
          <w:iCs/>
          <w:color w:val="102540"/>
          <w:sz w:val="19"/>
          <w:lang w:eastAsia="es-ES"/>
        </w:rPr>
        <w:t xml:space="preserve"> de Lena o a </w:t>
      </w:r>
      <w:proofErr w:type="spellStart"/>
      <w:r w:rsidRPr="007533E6">
        <w:rPr>
          <w:rFonts w:ascii="Times New Roman" w:eastAsia="Times New Roman" w:hAnsi="Times New Roman" w:cs="Times New Roman"/>
          <w:i/>
          <w:iCs/>
          <w:color w:val="102540"/>
          <w:sz w:val="19"/>
          <w:lang w:eastAsia="es-ES"/>
        </w:rPr>
        <w:t>Campomanes</w:t>
      </w:r>
      <w:proofErr w:type="spellEnd"/>
      <w:r w:rsidRPr="007533E6">
        <w:rPr>
          <w:rFonts w:ascii="Times New Roman" w:eastAsia="Times New Roman" w:hAnsi="Times New Roman" w:cs="Times New Roman"/>
          <w:i/>
          <w:iCs/>
          <w:color w:val="102540"/>
          <w:sz w:val="19"/>
          <w:lang w:eastAsia="es-ES"/>
        </w:rPr>
        <w:t xml:space="preserve"> aumentaría el tiempo de recorrido León-Gijón, dado que habría que hacer una parada no necesaria del tren en el nuevo emplazamiento del cambiador de ancho de ejes, con sus tiempos de desaceleración y aceleración. Habría que evaluar incluso el riesgo que representa una instalación de cambio de ancho de vía en un lugar distinto de una estación de subida y bajada de pasajeros”.</w:t>
      </w:r>
      <w:r w:rsidRPr="007533E6">
        <w:rPr>
          <w:rFonts w:ascii="Times New Roman" w:eastAsia="Times New Roman" w:hAnsi="Times New Roman" w:cs="Times New Roman"/>
          <w:color w:val="102540"/>
          <w:sz w:val="19"/>
          <w:szCs w:val="19"/>
          <w:lang w:eastAsia="es-ES"/>
        </w:rPr>
        <w:t xml:space="preserve"> ¡Hala! ¡Todos los asturianos a seguir cogiendo el AVE en León, porque allí el cambiador de ancho no hace perder tiempo y en </w:t>
      </w:r>
      <w:proofErr w:type="spellStart"/>
      <w:r w:rsidRPr="007533E6">
        <w:rPr>
          <w:rFonts w:ascii="Times New Roman" w:eastAsia="Times New Roman" w:hAnsi="Times New Roman" w:cs="Times New Roman"/>
          <w:color w:val="102540"/>
          <w:sz w:val="19"/>
          <w:szCs w:val="19"/>
          <w:lang w:eastAsia="es-ES"/>
        </w:rPr>
        <w:t>Pola</w:t>
      </w:r>
      <w:proofErr w:type="spellEnd"/>
      <w:r w:rsidRPr="007533E6">
        <w:rPr>
          <w:rFonts w:ascii="Times New Roman" w:eastAsia="Times New Roman" w:hAnsi="Times New Roman" w:cs="Times New Roman"/>
          <w:color w:val="102540"/>
          <w:sz w:val="19"/>
          <w:szCs w:val="19"/>
          <w:lang w:eastAsia="es-ES"/>
        </w:rPr>
        <w:t xml:space="preserve"> de Lena, sí! ¡Lo que hay que oír a estos ociosos “</w:t>
      </w:r>
      <w:r w:rsidRPr="007533E6">
        <w:rPr>
          <w:rFonts w:ascii="Times New Roman" w:eastAsia="Times New Roman" w:hAnsi="Times New Roman" w:cs="Times New Roman"/>
          <w:i/>
          <w:iCs/>
          <w:color w:val="102540"/>
          <w:sz w:val="19"/>
          <w:lang w:eastAsia="es-ES"/>
        </w:rPr>
        <w:t xml:space="preserve">expertos” </w:t>
      </w:r>
      <w:r w:rsidRPr="007533E6">
        <w:rPr>
          <w:rFonts w:ascii="Times New Roman" w:eastAsia="Times New Roman" w:hAnsi="Times New Roman" w:cs="Times New Roman"/>
          <w:color w:val="102540"/>
          <w:sz w:val="19"/>
          <w:szCs w:val="19"/>
          <w:lang w:eastAsia="es-ES"/>
        </w:rPr>
        <w:t xml:space="preserve">de pacotilla que patrocina </w:t>
      </w:r>
      <w:r w:rsidRPr="007533E6">
        <w:rPr>
          <w:rFonts w:ascii="Times New Roman" w:eastAsia="Times New Roman" w:hAnsi="Times New Roman" w:cs="Times New Roman"/>
          <w:i/>
          <w:iCs/>
          <w:color w:val="102540"/>
          <w:sz w:val="19"/>
          <w:lang w:eastAsia="es-ES"/>
        </w:rPr>
        <w:t>La Nueva España</w:t>
      </w:r>
      <w:r w:rsidRPr="007533E6">
        <w:rPr>
          <w:rFonts w:ascii="Times New Roman" w:eastAsia="Times New Roman" w:hAnsi="Times New Roman" w:cs="Times New Roman"/>
          <w:color w:val="102540"/>
          <w:sz w:val="19"/>
          <w:szCs w:val="19"/>
          <w:lang w:eastAsia="es-ES"/>
        </w:rPr>
        <w:t>!</w:t>
      </w:r>
    </w:p>
    <w:p w:rsidR="00EE14BE" w:rsidRDefault="00EE14BE"/>
    <w:sectPr w:rsidR="00EE14BE" w:rsidSect="00EE14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533E6"/>
    <w:rsid w:val="007533E6"/>
    <w:rsid w:val="00EE14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33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533E6"/>
    <w:rPr>
      <w:i/>
      <w:iCs/>
    </w:rPr>
  </w:style>
  <w:style w:type="paragraph" w:styleId="Textodeglobo">
    <w:name w:val="Balloon Text"/>
    <w:basedOn w:val="Normal"/>
    <w:link w:val="TextodegloboCar"/>
    <w:uiPriority w:val="99"/>
    <w:semiHidden/>
    <w:unhideWhenUsed/>
    <w:rsid w:val="00753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884617">
      <w:bodyDiv w:val="1"/>
      <w:marLeft w:val="0"/>
      <w:marRight w:val="0"/>
      <w:marTop w:val="0"/>
      <w:marBottom w:val="0"/>
      <w:divBdr>
        <w:top w:val="none" w:sz="0" w:space="0" w:color="auto"/>
        <w:left w:val="none" w:sz="0" w:space="0" w:color="auto"/>
        <w:bottom w:val="none" w:sz="0" w:space="0" w:color="auto"/>
        <w:right w:val="none" w:sz="0" w:space="0" w:color="auto"/>
      </w:divBdr>
      <w:divsChild>
        <w:div w:id="1226646245">
          <w:marLeft w:val="0"/>
          <w:marRight w:val="0"/>
          <w:marTop w:val="0"/>
          <w:marBottom w:val="0"/>
          <w:divBdr>
            <w:top w:val="none" w:sz="0" w:space="0" w:color="auto"/>
            <w:left w:val="none" w:sz="0" w:space="0" w:color="auto"/>
            <w:bottom w:val="none" w:sz="0" w:space="0" w:color="auto"/>
            <w:right w:val="none" w:sz="0" w:space="0" w:color="auto"/>
          </w:divBdr>
        </w:div>
        <w:div w:id="1014191263">
          <w:marLeft w:val="0"/>
          <w:marRight w:val="0"/>
          <w:marTop w:val="0"/>
          <w:marBottom w:val="0"/>
          <w:divBdr>
            <w:top w:val="none" w:sz="0" w:space="0" w:color="auto"/>
            <w:left w:val="none" w:sz="0" w:space="0" w:color="auto"/>
            <w:bottom w:val="none" w:sz="0" w:space="0" w:color="auto"/>
            <w:right w:val="none" w:sz="0" w:space="0" w:color="auto"/>
          </w:divBdr>
        </w:div>
        <w:div w:id="144204307">
          <w:marLeft w:val="0"/>
          <w:marRight w:val="0"/>
          <w:marTop w:val="0"/>
          <w:marBottom w:val="47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oroasturias.es/actualidad/fotos/7773_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3350</Characters>
  <Application>Microsoft Office Word</Application>
  <DocSecurity>0</DocSecurity>
  <Lines>27</Lines>
  <Paragraphs>7</Paragraphs>
  <ScaleCrop>false</ScaleCrop>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Usuario10</dc:creator>
  <cp:lastModifiedBy>Usuario10</cp:lastModifiedBy>
  <cp:revision>1</cp:revision>
  <dcterms:created xsi:type="dcterms:W3CDTF">2017-12-16T08:54:00Z</dcterms:created>
  <dcterms:modified xsi:type="dcterms:W3CDTF">2017-12-16T08:56:00Z</dcterms:modified>
</cp:coreProperties>
</file>