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8C" w:rsidRPr="009D688C" w:rsidRDefault="002D077D" w:rsidP="009D688C">
      <w:pPr>
        <w:ind w:right="-381"/>
        <w:jc w:val="right"/>
        <w:rPr>
          <w:b/>
          <w:sz w:val="24"/>
          <w:szCs w:val="24"/>
        </w:rPr>
      </w:pPr>
      <w:r>
        <w:rPr>
          <w:b/>
          <w:sz w:val="24"/>
          <w:szCs w:val="24"/>
        </w:rPr>
        <w:t>Oviedo, 27</w:t>
      </w:r>
      <w:r w:rsidR="009D688C" w:rsidRPr="009D688C">
        <w:rPr>
          <w:b/>
          <w:sz w:val="24"/>
          <w:szCs w:val="24"/>
        </w:rPr>
        <w:t xml:space="preserve"> de Noviembre de 2017</w:t>
      </w:r>
      <w:r w:rsidR="009D688C">
        <w:rPr>
          <w:b/>
          <w:sz w:val="24"/>
          <w:szCs w:val="24"/>
        </w:rPr>
        <w:t xml:space="preserve">   </w:t>
      </w:r>
    </w:p>
    <w:p w:rsidR="00F60E46" w:rsidRPr="009B555B" w:rsidRDefault="00763F1B" w:rsidP="00481C83">
      <w:pPr>
        <w:pStyle w:val="Ttulo1"/>
        <w:ind w:right="339"/>
        <w:jc w:val="center"/>
      </w:pPr>
      <w:r>
        <w:t>A</w:t>
      </w:r>
      <w:r w:rsidR="00F60E46" w:rsidRPr="009B555B">
        <w:t>RGUMENTARIO</w:t>
      </w:r>
      <w:r w:rsidR="00481C83">
        <w:t xml:space="preserve"> </w:t>
      </w:r>
      <w:r w:rsidR="00F60E46" w:rsidRPr="009B555B">
        <w:t xml:space="preserve">SOBRE LOS USOS DE LA </w:t>
      </w:r>
      <w:r w:rsidR="00313FE4" w:rsidRPr="009B555B">
        <w:t>VARIANT</w:t>
      </w:r>
      <w:r w:rsidR="00313FE4">
        <w:t>E</w:t>
      </w:r>
      <w:r w:rsidR="00313FE4" w:rsidRPr="009B555B">
        <w:t xml:space="preserve"> </w:t>
      </w:r>
      <w:r w:rsidR="00F60E46" w:rsidRPr="009B555B">
        <w:t xml:space="preserve">DE PAJARES Y SU PUESTA EN SERVICIO EN EL PLAZO </w:t>
      </w:r>
      <w:r w:rsidR="0097745C" w:rsidRPr="009B555B">
        <w:t>MÁS</w:t>
      </w:r>
      <w:r w:rsidR="00F60E46" w:rsidRPr="009B555B">
        <w:t xml:space="preserve"> BREVE POSIBLE</w:t>
      </w:r>
    </w:p>
    <w:p w:rsidR="00F60E46" w:rsidRPr="009B555B" w:rsidRDefault="00F60E46" w:rsidP="00F60E46">
      <w:pPr>
        <w:ind w:left="-567" w:right="-852"/>
        <w:jc w:val="center"/>
        <w:rPr>
          <w:sz w:val="24"/>
          <w:szCs w:val="24"/>
        </w:rPr>
      </w:pPr>
    </w:p>
    <w:p w:rsidR="00F60E46" w:rsidRPr="006C0A38" w:rsidRDefault="00F60E46" w:rsidP="006C0A38">
      <w:pPr>
        <w:ind w:right="-381"/>
        <w:jc w:val="both"/>
        <w:rPr>
          <w:b/>
          <w:sz w:val="24"/>
          <w:szCs w:val="24"/>
        </w:rPr>
      </w:pPr>
      <w:r w:rsidRPr="006C0A38">
        <w:rPr>
          <w:b/>
          <w:sz w:val="24"/>
          <w:szCs w:val="24"/>
        </w:rPr>
        <w:t>PLANTEAMIENTO</w:t>
      </w:r>
      <w:r w:rsidR="00763F1B" w:rsidRPr="006C0A38">
        <w:rPr>
          <w:b/>
          <w:sz w:val="24"/>
          <w:szCs w:val="24"/>
        </w:rPr>
        <w:t>.</w:t>
      </w:r>
    </w:p>
    <w:p w:rsidR="00481C83" w:rsidRDefault="004A242F" w:rsidP="00763F1B">
      <w:pPr>
        <w:ind w:right="-21"/>
        <w:jc w:val="both"/>
        <w:rPr>
          <w:sz w:val="24"/>
          <w:szCs w:val="24"/>
        </w:rPr>
      </w:pPr>
      <w:r>
        <w:rPr>
          <w:sz w:val="24"/>
          <w:szCs w:val="24"/>
        </w:rPr>
        <w:t xml:space="preserve">La </w:t>
      </w:r>
      <w:r w:rsidR="00313FE4">
        <w:rPr>
          <w:sz w:val="24"/>
          <w:szCs w:val="24"/>
        </w:rPr>
        <w:t>Plataforma Tecnológica de Túneles “Pajares” (en adelante</w:t>
      </w:r>
      <w:r w:rsidR="00E2539D">
        <w:rPr>
          <w:sz w:val="24"/>
          <w:szCs w:val="24"/>
        </w:rPr>
        <w:t xml:space="preserve"> </w:t>
      </w:r>
      <w:r w:rsidRPr="00583222">
        <w:rPr>
          <w:b/>
          <w:sz w:val="24"/>
          <w:szCs w:val="24"/>
        </w:rPr>
        <w:t>P</w:t>
      </w:r>
      <w:r w:rsidR="00313FE4">
        <w:rPr>
          <w:b/>
          <w:sz w:val="24"/>
          <w:szCs w:val="24"/>
        </w:rPr>
        <w:t>.</w:t>
      </w:r>
      <w:r w:rsidRPr="00583222">
        <w:rPr>
          <w:b/>
          <w:sz w:val="24"/>
          <w:szCs w:val="24"/>
        </w:rPr>
        <w:t>T</w:t>
      </w:r>
      <w:r w:rsidR="00313FE4">
        <w:rPr>
          <w:b/>
          <w:sz w:val="24"/>
          <w:szCs w:val="24"/>
        </w:rPr>
        <w:t>.</w:t>
      </w:r>
      <w:r w:rsidRPr="00583222">
        <w:rPr>
          <w:b/>
          <w:sz w:val="24"/>
          <w:szCs w:val="24"/>
        </w:rPr>
        <w:t>T</w:t>
      </w:r>
      <w:r w:rsidR="00313FE4">
        <w:rPr>
          <w:b/>
          <w:sz w:val="24"/>
          <w:szCs w:val="24"/>
        </w:rPr>
        <w:t>.</w:t>
      </w:r>
      <w:r w:rsidRPr="00583222">
        <w:rPr>
          <w:b/>
          <w:sz w:val="24"/>
          <w:szCs w:val="24"/>
        </w:rPr>
        <w:t>P</w:t>
      </w:r>
      <w:r w:rsidR="00313FE4">
        <w:rPr>
          <w:b/>
          <w:sz w:val="24"/>
          <w:szCs w:val="24"/>
        </w:rPr>
        <w:t>.)</w:t>
      </w:r>
      <w:r>
        <w:rPr>
          <w:sz w:val="24"/>
          <w:szCs w:val="24"/>
        </w:rPr>
        <w:t xml:space="preserve"> considera que la </w:t>
      </w:r>
      <w:r w:rsidR="00313FE4">
        <w:rPr>
          <w:sz w:val="24"/>
          <w:szCs w:val="24"/>
        </w:rPr>
        <w:t>V</w:t>
      </w:r>
      <w:r w:rsidR="00313FE4" w:rsidRPr="009B555B">
        <w:rPr>
          <w:sz w:val="24"/>
          <w:szCs w:val="24"/>
        </w:rPr>
        <w:t>ariante</w:t>
      </w:r>
      <w:r w:rsidR="00313FE4">
        <w:rPr>
          <w:sz w:val="24"/>
          <w:szCs w:val="24"/>
        </w:rPr>
        <w:t xml:space="preserve"> ferroviaria </w:t>
      </w:r>
      <w:r w:rsidR="00F60E46" w:rsidRPr="009B555B">
        <w:rPr>
          <w:sz w:val="24"/>
          <w:szCs w:val="24"/>
        </w:rPr>
        <w:t xml:space="preserve">de Pajares </w:t>
      </w:r>
      <w:r w:rsidR="00313FE4">
        <w:rPr>
          <w:sz w:val="24"/>
          <w:szCs w:val="24"/>
        </w:rPr>
        <w:t xml:space="preserve">podría </w:t>
      </w:r>
      <w:r w:rsidR="00F60E46" w:rsidRPr="009B555B">
        <w:rPr>
          <w:sz w:val="24"/>
          <w:szCs w:val="24"/>
        </w:rPr>
        <w:t xml:space="preserve">ponerse en servicio </w:t>
      </w:r>
      <w:r w:rsidR="00313FE4">
        <w:rPr>
          <w:sz w:val="24"/>
          <w:szCs w:val="24"/>
        </w:rPr>
        <w:t xml:space="preserve">a finales del </w:t>
      </w:r>
      <w:r w:rsidR="00F60E46" w:rsidRPr="009B555B">
        <w:rPr>
          <w:sz w:val="24"/>
          <w:szCs w:val="24"/>
        </w:rPr>
        <w:t xml:space="preserve">año 2018 con trenes de pasajeros </w:t>
      </w:r>
      <w:r w:rsidR="00E2539D">
        <w:rPr>
          <w:sz w:val="24"/>
          <w:szCs w:val="24"/>
        </w:rPr>
        <w:t>que podrían circular a</w:t>
      </w:r>
      <w:r w:rsidR="00E2539D" w:rsidRPr="009B555B">
        <w:rPr>
          <w:sz w:val="24"/>
          <w:szCs w:val="24"/>
        </w:rPr>
        <w:t xml:space="preserve"> </w:t>
      </w:r>
      <w:r w:rsidR="00F60E46" w:rsidRPr="009B555B">
        <w:rPr>
          <w:sz w:val="24"/>
          <w:szCs w:val="24"/>
        </w:rPr>
        <w:t>velocidad</w:t>
      </w:r>
      <w:r w:rsidR="00313FE4">
        <w:rPr>
          <w:sz w:val="24"/>
          <w:szCs w:val="24"/>
        </w:rPr>
        <w:t xml:space="preserve">es del orden de </w:t>
      </w:r>
      <w:r w:rsidR="00F60E46" w:rsidRPr="009B555B">
        <w:rPr>
          <w:sz w:val="24"/>
          <w:szCs w:val="24"/>
        </w:rPr>
        <w:t>250 Km/hora</w:t>
      </w:r>
      <w:r w:rsidR="00F60E46" w:rsidRPr="009B555B">
        <w:rPr>
          <w:rStyle w:val="Refdenotaalpie"/>
          <w:sz w:val="24"/>
          <w:szCs w:val="24"/>
        </w:rPr>
        <w:footnoteReference w:id="2"/>
      </w:r>
      <w:r w:rsidR="00F60E46" w:rsidRPr="009B555B">
        <w:rPr>
          <w:sz w:val="24"/>
          <w:szCs w:val="24"/>
        </w:rPr>
        <w:t xml:space="preserve"> </w:t>
      </w:r>
      <w:r w:rsidR="00293A47" w:rsidRPr="009B555B">
        <w:rPr>
          <w:sz w:val="24"/>
          <w:szCs w:val="24"/>
        </w:rPr>
        <w:t xml:space="preserve">y </w:t>
      </w:r>
      <w:r w:rsidR="00E2539D">
        <w:rPr>
          <w:sz w:val="24"/>
          <w:szCs w:val="24"/>
        </w:rPr>
        <w:t xml:space="preserve">trenes </w:t>
      </w:r>
      <w:r w:rsidR="00293A47" w:rsidRPr="009B555B">
        <w:rPr>
          <w:sz w:val="24"/>
          <w:szCs w:val="24"/>
        </w:rPr>
        <w:t xml:space="preserve">de mercancías </w:t>
      </w:r>
      <w:r w:rsidR="00E2539D">
        <w:rPr>
          <w:sz w:val="24"/>
          <w:szCs w:val="24"/>
        </w:rPr>
        <w:t xml:space="preserve">con </w:t>
      </w:r>
      <w:r w:rsidR="00293A47" w:rsidRPr="009B555B">
        <w:rPr>
          <w:sz w:val="24"/>
          <w:szCs w:val="24"/>
        </w:rPr>
        <w:t>velocidad</w:t>
      </w:r>
      <w:r w:rsidR="00313FE4">
        <w:rPr>
          <w:sz w:val="24"/>
          <w:szCs w:val="24"/>
        </w:rPr>
        <w:t>es</w:t>
      </w:r>
      <w:r w:rsidR="00293A47" w:rsidRPr="009B555B">
        <w:rPr>
          <w:sz w:val="24"/>
          <w:szCs w:val="24"/>
        </w:rPr>
        <w:t xml:space="preserve"> de</w:t>
      </w:r>
      <w:r w:rsidR="00313FE4">
        <w:rPr>
          <w:sz w:val="24"/>
          <w:szCs w:val="24"/>
        </w:rPr>
        <w:t xml:space="preserve">l orden de </w:t>
      </w:r>
      <w:r w:rsidR="00293A47" w:rsidRPr="009B555B">
        <w:rPr>
          <w:sz w:val="24"/>
          <w:szCs w:val="24"/>
        </w:rPr>
        <w:t>100-110 Km/h</w:t>
      </w:r>
      <w:r w:rsidR="00293A47" w:rsidRPr="009B555B">
        <w:rPr>
          <w:rStyle w:val="Refdenotaalpie"/>
          <w:sz w:val="24"/>
          <w:szCs w:val="24"/>
        </w:rPr>
        <w:footnoteReference w:id="3"/>
      </w:r>
      <w:r w:rsidR="00293A47" w:rsidRPr="009B555B">
        <w:rPr>
          <w:sz w:val="24"/>
          <w:szCs w:val="24"/>
        </w:rPr>
        <w:t xml:space="preserve">, </w:t>
      </w:r>
      <w:r w:rsidR="00901E8E">
        <w:rPr>
          <w:sz w:val="24"/>
          <w:szCs w:val="24"/>
        </w:rPr>
        <w:t xml:space="preserve">circulando por el túnel </w:t>
      </w:r>
      <w:r w:rsidR="00E2539D">
        <w:rPr>
          <w:sz w:val="24"/>
          <w:szCs w:val="24"/>
        </w:rPr>
        <w:t>O</w:t>
      </w:r>
      <w:r w:rsidR="00901E8E">
        <w:rPr>
          <w:sz w:val="24"/>
          <w:szCs w:val="24"/>
        </w:rPr>
        <w:t>este</w:t>
      </w:r>
      <w:r w:rsidR="00B96843">
        <w:rPr>
          <w:sz w:val="24"/>
          <w:szCs w:val="24"/>
        </w:rPr>
        <w:t>,</w:t>
      </w:r>
      <w:r w:rsidR="00313FE4">
        <w:rPr>
          <w:sz w:val="24"/>
          <w:szCs w:val="24"/>
        </w:rPr>
        <w:t xml:space="preserve"> </w:t>
      </w:r>
      <w:r w:rsidR="00293A47" w:rsidRPr="009B555B">
        <w:rPr>
          <w:sz w:val="24"/>
          <w:szCs w:val="24"/>
        </w:rPr>
        <w:t xml:space="preserve">en </w:t>
      </w:r>
      <w:r>
        <w:rPr>
          <w:sz w:val="24"/>
          <w:szCs w:val="24"/>
        </w:rPr>
        <w:t>ancho de vía ibérico  (1668 mm)</w:t>
      </w:r>
      <w:r w:rsidR="00B96843">
        <w:rPr>
          <w:sz w:val="24"/>
          <w:szCs w:val="24"/>
        </w:rPr>
        <w:t>,</w:t>
      </w:r>
      <w:r>
        <w:rPr>
          <w:sz w:val="24"/>
          <w:szCs w:val="24"/>
        </w:rPr>
        <w:t xml:space="preserve"> durante el tiempo que dure la migración programada y ordenada de la </w:t>
      </w:r>
      <w:r w:rsidR="00313FE4">
        <w:rPr>
          <w:sz w:val="24"/>
          <w:szCs w:val="24"/>
        </w:rPr>
        <w:t>R</w:t>
      </w:r>
      <w:r>
        <w:rPr>
          <w:sz w:val="24"/>
          <w:szCs w:val="24"/>
        </w:rPr>
        <w:t xml:space="preserve">ed </w:t>
      </w:r>
      <w:r w:rsidR="00313FE4">
        <w:rPr>
          <w:sz w:val="24"/>
          <w:szCs w:val="24"/>
        </w:rPr>
        <w:t>F</w:t>
      </w:r>
      <w:r>
        <w:rPr>
          <w:sz w:val="24"/>
          <w:szCs w:val="24"/>
        </w:rPr>
        <w:t xml:space="preserve">erroviaria </w:t>
      </w:r>
      <w:r w:rsidR="00142BF8">
        <w:rPr>
          <w:sz w:val="24"/>
          <w:szCs w:val="24"/>
        </w:rPr>
        <w:t>d</w:t>
      </w:r>
      <w:r>
        <w:rPr>
          <w:sz w:val="24"/>
          <w:szCs w:val="24"/>
        </w:rPr>
        <w:t xml:space="preserve">e </w:t>
      </w:r>
      <w:r w:rsidR="00313FE4">
        <w:rPr>
          <w:sz w:val="24"/>
          <w:szCs w:val="24"/>
        </w:rPr>
        <w:t>I</w:t>
      </w:r>
      <w:r>
        <w:rPr>
          <w:sz w:val="24"/>
          <w:szCs w:val="24"/>
        </w:rPr>
        <w:t xml:space="preserve">nterés </w:t>
      </w:r>
      <w:r w:rsidR="00313FE4">
        <w:rPr>
          <w:sz w:val="24"/>
          <w:szCs w:val="24"/>
        </w:rPr>
        <w:t>G</w:t>
      </w:r>
      <w:r>
        <w:rPr>
          <w:sz w:val="24"/>
          <w:szCs w:val="24"/>
        </w:rPr>
        <w:t>eneral (</w:t>
      </w:r>
      <w:r w:rsidR="00313FE4">
        <w:rPr>
          <w:sz w:val="24"/>
          <w:szCs w:val="24"/>
        </w:rPr>
        <w:t xml:space="preserve">en adelante, </w:t>
      </w:r>
      <w:r>
        <w:rPr>
          <w:sz w:val="24"/>
          <w:szCs w:val="24"/>
        </w:rPr>
        <w:t xml:space="preserve">RFIG) </w:t>
      </w:r>
      <w:r w:rsidR="00E2539D">
        <w:rPr>
          <w:sz w:val="24"/>
          <w:szCs w:val="24"/>
        </w:rPr>
        <w:t xml:space="preserve">española </w:t>
      </w:r>
      <w:r>
        <w:rPr>
          <w:sz w:val="24"/>
          <w:szCs w:val="24"/>
        </w:rPr>
        <w:t>de</w:t>
      </w:r>
      <w:r w:rsidR="00B96843">
        <w:rPr>
          <w:sz w:val="24"/>
          <w:szCs w:val="24"/>
        </w:rPr>
        <w:t>sde e</w:t>
      </w:r>
      <w:r>
        <w:rPr>
          <w:sz w:val="24"/>
          <w:szCs w:val="24"/>
        </w:rPr>
        <w:t>l ancho ibérico (1668 mm) al ancho estándar (</w:t>
      </w:r>
      <w:r w:rsidR="00142BF8">
        <w:rPr>
          <w:sz w:val="24"/>
          <w:szCs w:val="24"/>
        </w:rPr>
        <w:t>1435</w:t>
      </w:r>
      <w:r>
        <w:rPr>
          <w:sz w:val="24"/>
          <w:szCs w:val="24"/>
        </w:rPr>
        <w:t xml:space="preserve"> mm)</w:t>
      </w:r>
      <w:r w:rsidR="00763F1B">
        <w:rPr>
          <w:sz w:val="24"/>
          <w:szCs w:val="24"/>
        </w:rPr>
        <w:t>.</w:t>
      </w:r>
    </w:p>
    <w:p w:rsidR="00293A47" w:rsidRPr="009B555B" w:rsidRDefault="00293A47" w:rsidP="00763F1B">
      <w:pPr>
        <w:ind w:right="-21"/>
        <w:jc w:val="both"/>
        <w:rPr>
          <w:sz w:val="24"/>
          <w:szCs w:val="24"/>
        </w:rPr>
      </w:pPr>
      <w:r w:rsidRPr="009B555B">
        <w:rPr>
          <w:sz w:val="24"/>
          <w:szCs w:val="24"/>
        </w:rPr>
        <w:t xml:space="preserve">La </w:t>
      </w:r>
      <w:r w:rsidRPr="00763F1B">
        <w:rPr>
          <w:b/>
          <w:sz w:val="24"/>
          <w:szCs w:val="24"/>
        </w:rPr>
        <w:t>P</w:t>
      </w:r>
      <w:r w:rsidR="00313FE4" w:rsidRPr="00763F1B">
        <w:rPr>
          <w:b/>
          <w:sz w:val="24"/>
          <w:szCs w:val="24"/>
        </w:rPr>
        <w:t>.</w:t>
      </w:r>
      <w:r w:rsidRPr="00763F1B">
        <w:rPr>
          <w:b/>
          <w:sz w:val="24"/>
          <w:szCs w:val="24"/>
        </w:rPr>
        <w:t>T</w:t>
      </w:r>
      <w:r w:rsidR="00313FE4" w:rsidRPr="00763F1B">
        <w:rPr>
          <w:b/>
          <w:sz w:val="24"/>
          <w:szCs w:val="24"/>
        </w:rPr>
        <w:t>.</w:t>
      </w:r>
      <w:r w:rsidRPr="00763F1B">
        <w:rPr>
          <w:b/>
          <w:sz w:val="24"/>
          <w:szCs w:val="24"/>
        </w:rPr>
        <w:t>T</w:t>
      </w:r>
      <w:r w:rsidR="00313FE4" w:rsidRPr="00763F1B">
        <w:rPr>
          <w:b/>
          <w:sz w:val="24"/>
          <w:szCs w:val="24"/>
        </w:rPr>
        <w:t>.</w:t>
      </w:r>
      <w:r w:rsidRPr="00763F1B">
        <w:rPr>
          <w:b/>
          <w:sz w:val="24"/>
          <w:szCs w:val="24"/>
        </w:rPr>
        <w:t>P</w:t>
      </w:r>
      <w:r w:rsidR="00313FE4" w:rsidRPr="00763F1B">
        <w:rPr>
          <w:b/>
          <w:sz w:val="24"/>
          <w:szCs w:val="24"/>
        </w:rPr>
        <w:t>.</w:t>
      </w:r>
      <w:r w:rsidRPr="009B555B">
        <w:rPr>
          <w:sz w:val="24"/>
          <w:szCs w:val="24"/>
        </w:rPr>
        <w:t xml:space="preserve"> considera que la circulación por un solo túnel satisface la dema</w:t>
      </w:r>
      <w:r w:rsidR="006650D8" w:rsidRPr="009B555B">
        <w:rPr>
          <w:sz w:val="24"/>
          <w:szCs w:val="24"/>
        </w:rPr>
        <w:t xml:space="preserve">nda de tráfico previsible para varios años. Las instalaciones y trabajos necesarios en el túnel </w:t>
      </w:r>
      <w:r w:rsidR="00E2539D">
        <w:rPr>
          <w:sz w:val="24"/>
          <w:szCs w:val="24"/>
        </w:rPr>
        <w:t>E</w:t>
      </w:r>
      <w:r w:rsidR="006650D8" w:rsidRPr="009B555B">
        <w:rPr>
          <w:sz w:val="24"/>
          <w:szCs w:val="24"/>
        </w:rPr>
        <w:t xml:space="preserve">ste pueden </w:t>
      </w:r>
      <w:r w:rsidR="00142BF8">
        <w:rPr>
          <w:sz w:val="24"/>
          <w:szCs w:val="24"/>
        </w:rPr>
        <w:t xml:space="preserve">y deben </w:t>
      </w:r>
      <w:r w:rsidR="006650D8" w:rsidRPr="009B555B">
        <w:rPr>
          <w:sz w:val="24"/>
          <w:szCs w:val="24"/>
        </w:rPr>
        <w:t xml:space="preserve">completarse de forma segura con el túnel </w:t>
      </w:r>
      <w:r w:rsidR="00E2539D">
        <w:rPr>
          <w:sz w:val="24"/>
          <w:szCs w:val="24"/>
        </w:rPr>
        <w:t>O</w:t>
      </w:r>
      <w:r w:rsidR="00E2539D" w:rsidRPr="009B555B">
        <w:rPr>
          <w:sz w:val="24"/>
          <w:szCs w:val="24"/>
        </w:rPr>
        <w:t xml:space="preserve">este </w:t>
      </w:r>
      <w:r w:rsidR="006650D8" w:rsidRPr="009B555B">
        <w:rPr>
          <w:sz w:val="24"/>
          <w:szCs w:val="24"/>
        </w:rPr>
        <w:t>en servicio.</w:t>
      </w:r>
    </w:p>
    <w:p w:rsidR="006650D8" w:rsidRPr="009B555B" w:rsidRDefault="006650D8" w:rsidP="00763F1B">
      <w:pPr>
        <w:ind w:right="-21"/>
        <w:jc w:val="both"/>
        <w:rPr>
          <w:sz w:val="24"/>
          <w:szCs w:val="24"/>
        </w:rPr>
      </w:pPr>
      <w:r w:rsidRPr="009B555B">
        <w:rPr>
          <w:sz w:val="24"/>
          <w:szCs w:val="24"/>
        </w:rPr>
        <w:t>Finalmente,</w:t>
      </w:r>
      <w:r w:rsidR="009B555B">
        <w:rPr>
          <w:sz w:val="24"/>
          <w:szCs w:val="24"/>
        </w:rPr>
        <w:t xml:space="preserve"> </w:t>
      </w:r>
      <w:r w:rsidRPr="009B555B">
        <w:rPr>
          <w:sz w:val="24"/>
          <w:szCs w:val="24"/>
        </w:rPr>
        <w:t xml:space="preserve">la </w:t>
      </w:r>
      <w:r w:rsidRPr="00763F1B">
        <w:rPr>
          <w:b/>
          <w:sz w:val="24"/>
          <w:szCs w:val="24"/>
        </w:rPr>
        <w:t>P</w:t>
      </w:r>
      <w:r w:rsidR="00313FE4" w:rsidRPr="00763F1B">
        <w:rPr>
          <w:b/>
          <w:sz w:val="24"/>
          <w:szCs w:val="24"/>
        </w:rPr>
        <w:t>.</w:t>
      </w:r>
      <w:r w:rsidRPr="00763F1B">
        <w:rPr>
          <w:b/>
          <w:sz w:val="24"/>
          <w:szCs w:val="24"/>
        </w:rPr>
        <w:t>T</w:t>
      </w:r>
      <w:r w:rsidR="00313FE4" w:rsidRPr="00763F1B">
        <w:rPr>
          <w:b/>
          <w:sz w:val="24"/>
          <w:szCs w:val="24"/>
        </w:rPr>
        <w:t>.</w:t>
      </w:r>
      <w:r w:rsidRPr="00763F1B">
        <w:rPr>
          <w:b/>
          <w:sz w:val="24"/>
          <w:szCs w:val="24"/>
        </w:rPr>
        <w:t>T</w:t>
      </w:r>
      <w:r w:rsidR="00313FE4" w:rsidRPr="00763F1B">
        <w:rPr>
          <w:b/>
          <w:sz w:val="24"/>
          <w:szCs w:val="24"/>
        </w:rPr>
        <w:t>.</w:t>
      </w:r>
      <w:r w:rsidRPr="00763F1B">
        <w:rPr>
          <w:b/>
          <w:sz w:val="24"/>
          <w:szCs w:val="24"/>
        </w:rPr>
        <w:t>P</w:t>
      </w:r>
      <w:r w:rsidR="00313FE4" w:rsidRPr="00763F1B">
        <w:rPr>
          <w:b/>
          <w:sz w:val="24"/>
          <w:szCs w:val="24"/>
        </w:rPr>
        <w:t>.</w:t>
      </w:r>
      <w:r w:rsidRPr="009B555B">
        <w:rPr>
          <w:sz w:val="24"/>
          <w:szCs w:val="24"/>
        </w:rPr>
        <w:t xml:space="preserve"> considera que la </w:t>
      </w:r>
      <w:r w:rsidR="00142BF8">
        <w:rPr>
          <w:sz w:val="24"/>
          <w:szCs w:val="24"/>
        </w:rPr>
        <w:t xml:space="preserve">vieja </w:t>
      </w:r>
      <w:r w:rsidRPr="009B555B">
        <w:rPr>
          <w:sz w:val="24"/>
          <w:szCs w:val="24"/>
        </w:rPr>
        <w:t>rampa de Pajares</w:t>
      </w:r>
      <w:r w:rsidR="00313FE4">
        <w:rPr>
          <w:sz w:val="24"/>
          <w:szCs w:val="24"/>
        </w:rPr>
        <w:t>, con más de un siglo de servicio,</w:t>
      </w:r>
      <w:r w:rsidRPr="009B555B">
        <w:rPr>
          <w:sz w:val="24"/>
          <w:szCs w:val="24"/>
        </w:rPr>
        <w:t xml:space="preserve"> no ofrece</w:t>
      </w:r>
      <w:r w:rsidR="00313FE4">
        <w:rPr>
          <w:sz w:val="24"/>
          <w:szCs w:val="24"/>
        </w:rPr>
        <w:t>, con los condicionantes de hoy en día,</w:t>
      </w:r>
      <w:r w:rsidRPr="009B555B">
        <w:rPr>
          <w:sz w:val="24"/>
          <w:szCs w:val="24"/>
        </w:rPr>
        <w:t xml:space="preserve"> </w:t>
      </w:r>
      <w:r w:rsidR="00313FE4">
        <w:rPr>
          <w:sz w:val="24"/>
          <w:szCs w:val="24"/>
        </w:rPr>
        <w:t>las características</w:t>
      </w:r>
      <w:r w:rsidRPr="009B555B">
        <w:rPr>
          <w:sz w:val="24"/>
          <w:szCs w:val="24"/>
        </w:rPr>
        <w:t xml:space="preserve"> técnicas </w:t>
      </w:r>
      <w:r w:rsidR="00313FE4">
        <w:rPr>
          <w:sz w:val="24"/>
          <w:szCs w:val="24"/>
        </w:rPr>
        <w:t>y</w:t>
      </w:r>
      <w:r w:rsidR="00313FE4" w:rsidRPr="009B555B">
        <w:rPr>
          <w:sz w:val="24"/>
          <w:szCs w:val="24"/>
        </w:rPr>
        <w:t xml:space="preserve"> </w:t>
      </w:r>
      <w:r w:rsidRPr="009B555B">
        <w:rPr>
          <w:sz w:val="24"/>
          <w:szCs w:val="24"/>
        </w:rPr>
        <w:t xml:space="preserve">de seguridad </w:t>
      </w:r>
      <w:r w:rsidR="00313FE4">
        <w:rPr>
          <w:sz w:val="24"/>
          <w:szCs w:val="24"/>
        </w:rPr>
        <w:t xml:space="preserve">necesarias </w:t>
      </w:r>
      <w:r w:rsidR="00B96843">
        <w:rPr>
          <w:sz w:val="24"/>
          <w:szCs w:val="24"/>
        </w:rPr>
        <w:t xml:space="preserve">para mantener </w:t>
      </w:r>
      <w:r w:rsidRPr="009B555B">
        <w:rPr>
          <w:sz w:val="24"/>
          <w:szCs w:val="24"/>
        </w:rPr>
        <w:t xml:space="preserve">tráficos, </w:t>
      </w:r>
      <w:r w:rsidR="00313FE4">
        <w:rPr>
          <w:sz w:val="24"/>
          <w:szCs w:val="24"/>
        </w:rPr>
        <w:t xml:space="preserve">bien </w:t>
      </w:r>
      <w:r w:rsidRPr="009B555B">
        <w:rPr>
          <w:sz w:val="24"/>
          <w:szCs w:val="24"/>
        </w:rPr>
        <w:t xml:space="preserve">de pasajeros </w:t>
      </w:r>
      <w:r w:rsidR="00313FE4">
        <w:rPr>
          <w:sz w:val="24"/>
          <w:szCs w:val="24"/>
        </w:rPr>
        <w:t>bien</w:t>
      </w:r>
      <w:r w:rsidRPr="009B555B">
        <w:rPr>
          <w:sz w:val="24"/>
          <w:szCs w:val="24"/>
        </w:rPr>
        <w:t xml:space="preserve"> de mercancías.</w:t>
      </w:r>
    </w:p>
    <w:p w:rsidR="00293A47" w:rsidRDefault="00293A47" w:rsidP="00763F1B">
      <w:pPr>
        <w:ind w:right="-21"/>
        <w:jc w:val="both"/>
        <w:rPr>
          <w:b/>
          <w:sz w:val="24"/>
          <w:szCs w:val="24"/>
        </w:rPr>
      </w:pPr>
      <w:r w:rsidRPr="009B555B">
        <w:rPr>
          <w:sz w:val="24"/>
          <w:szCs w:val="24"/>
        </w:rPr>
        <w:t xml:space="preserve">El presente </w:t>
      </w:r>
      <w:r w:rsidRPr="00763F1B">
        <w:rPr>
          <w:b/>
          <w:sz w:val="24"/>
          <w:szCs w:val="24"/>
        </w:rPr>
        <w:t>ARGUMENTARIO</w:t>
      </w:r>
      <w:r w:rsidR="00313FE4" w:rsidRPr="00763F1B">
        <w:rPr>
          <w:sz w:val="24"/>
          <w:szCs w:val="24"/>
        </w:rPr>
        <w:t xml:space="preserve"> </w:t>
      </w:r>
      <w:r w:rsidR="00313FE4" w:rsidRPr="00E2539D">
        <w:rPr>
          <w:sz w:val="24"/>
          <w:szCs w:val="24"/>
        </w:rPr>
        <w:t>que le ofrecemos, incluye</w:t>
      </w:r>
      <w:r w:rsidR="00B96843">
        <w:rPr>
          <w:sz w:val="24"/>
          <w:szCs w:val="24"/>
        </w:rPr>
        <w:t xml:space="preserve"> </w:t>
      </w:r>
      <w:r w:rsidRPr="009B555B">
        <w:rPr>
          <w:sz w:val="24"/>
          <w:szCs w:val="24"/>
        </w:rPr>
        <w:t>la justificación técnica, económica, medioambiental y de seguridad, así como de conformidad con la política europea del transporte,</w:t>
      </w:r>
      <w:r w:rsidR="006650D8" w:rsidRPr="009B555B">
        <w:rPr>
          <w:sz w:val="24"/>
          <w:szCs w:val="24"/>
        </w:rPr>
        <w:t xml:space="preserve"> que soportan el</w:t>
      </w:r>
      <w:r w:rsidR="0063372F">
        <w:rPr>
          <w:sz w:val="24"/>
          <w:szCs w:val="24"/>
        </w:rPr>
        <w:t xml:space="preserve"> </w:t>
      </w:r>
      <w:r w:rsidR="006650D8" w:rsidRPr="009B555B">
        <w:rPr>
          <w:sz w:val="24"/>
          <w:szCs w:val="24"/>
        </w:rPr>
        <w:t>planteamiento</w:t>
      </w:r>
      <w:r w:rsidRPr="009B555B">
        <w:rPr>
          <w:sz w:val="24"/>
          <w:szCs w:val="24"/>
        </w:rPr>
        <w:t xml:space="preserve"> </w:t>
      </w:r>
      <w:r w:rsidR="00313FE4">
        <w:rPr>
          <w:sz w:val="24"/>
          <w:szCs w:val="24"/>
        </w:rPr>
        <w:t xml:space="preserve">descrito </w:t>
      </w:r>
      <w:r w:rsidRPr="009B555B">
        <w:rPr>
          <w:sz w:val="24"/>
          <w:szCs w:val="24"/>
        </w:rPr>
        <w:t xml:space="preserve">de la </w:t>
      </w:r>
      <w:r w:rsidRPr="00763F1B">
        <w:rPr>
          <w:b/>
          <w:sz w:val="24"/>
          <w:szCs w:val="24"/>
        </w:rPr>
        <w:t>P</w:t>
      </w:r>
      <w:r w:rsidR="00313FE4" w:rsidRPr="00763F1B">
        <w:rPr>
          <w:b/>
          <w:sz w:val="24"/>
          <w:szCs w:val="24"/>
        </w:rPr>
        <w:t>.</w:t>
      </w:r>
      <w:r w:rsidRPr="00763F1B">
        <w:rPr>
          <w:b/>
          <w:sz w:val="24"/>
          <w:szCs w:val="24"/>
        </w:rPr>
        <w:t>T</w:t>
      </w:r>
      <w:r w:rsidR="00313FE4" w:rsidRPr="00763F1B">
        <w:rPr>
          <w:b/>
          <w:sz w:val="24"/>
          <w:szCs w:val="24"/>
        </w:rPr>
        <w:t>.</w:t>
      </w:r>
      <w:r w:rsidRPr="00763F1B">
        <w:rPr>
          <w:b/>
          <w:sz w:val="24"/>
          <w:szCs w:val="24"/>
        </w:rPr>
        <w:t>T</w:t>
      </w:r>
      <w:r w:rsidR="00313FE4" w:rsidRPr="00763F1B">
        <w:rPr>
          <w:b/>
          <w:sz w:val="24"/>
          <w:szCs w:val="24"/>
        </w:rPr>
        <w:t>.</w:t>
      </w:r>
      <w:r w:rsidRPr="00763F1B">
        <w:rPr>
          <w:b/>
          <w:sz w:val="24"/>
          <w:szCs w:val="24"/>
        </w:rPr>
        <w:t>P</w:t>
      </w:r>
      <w:r w:rsidR="00313FE4" w:rsidRPr="00763F1B">
        <w:rPr>
          <w:b/>
          <w:sz w:val="24"/>
          <w:szCs w:val="24"/>
        </w:rPr>
        <w:t>.</w:t>
      </w:r>
    </w:p>
    <w:p w:rsidR="006C0A38" w:rsidRDefault="006C0A38" w:rsidP="00763F1B">
      <w:pPr>
        <w:ind w:right="-21"/>
        <w:jc w:val="both"/>
        <w:rPr>
          <w:b/>
          <w:sz w:val="24"/>
          <w:szCs w:val="24"/>
        </w:rPr>
      </w:pPr>
      <w:r>
        <w:rPr>
          <w:b/>
          <w:sz w:val="24"/>
          <w:szCs w:val="24"/>
        </w:rPr>
        <w:t xml:space="preserve">RESUMEN DE </w:t>
      </w:r>
      <w:r w:rsidR="00E904B0">
        <w:rPr>
          <w:b/>
          <w:sz w:val="24"/>
          <w:szCs w:val="24"/>
        </w:rPr>
        <w:t xml:space="preserve">LOS </w:t>
      </w:r>
      <w:r>
        <w:rPr>
          <w:b/>
          <w:sz w:val="24"/>
          <w:szCs w:val="24"/>
        </w:rPr>
        <w:t xml:space="preserve">ARGUMENTOS </w:t>
      </w:r>
    </w:p>
    <w:p w:rsidR="006C0A38" w:rsidRPr="004838AF" w:rsidRDefault="006C0A38" w:rsidP="006C0A38">
      <w:pPr>
        <w:pStyle w:val="Prrafodelista"/>
        <w:numPr>
          <w:ilvl w:val="0"/>
          <w:numId w:val="13"/>
        </w:numPr>
        <w:ind w:right="-21"/>
        <w:jc w:val="both"/>
        <w:rPr>
          <w:sz w:val="24"/>
          <w:szCs w:val="24"/>
        </w:rPr>
      </w:pPr>
      <w:r w:rsidRPr="004838AF">
        <w:rPr>
          <w:sz w:val="24"/>
          <w:szCs w:val="24"/>
        </w:rPr>
        <w:t xml:space="preserve">El </w:t>
      </w:r>
      <w:r w:rsidRPr="00E904B0">
        <w:rPr>
          <w:b/>
          <w:sz w:val="24"/>
          <w:szCs w:val="24"/>
        </w:rPr>
        <w:t>PLANTEAMIENTO</w:t>
      </w:r>
      <w:r w:rsidRPr="004838AF">
        <w:rPr>
          <w:sz w:val="24"/>
          <w:szCs w:val="24"/>
        </w:rPr>
        <w:t xml:space="preserve"> </w:t>
      </w:r>
      <w:r w:rsidR="00E904B0">
        <w:rPr>
          <w:sz w:val="24"/>
          <w:szCs w:val="24"/>
        </w:rPr>
        <w:t xml:space="preserve">de la </w:t>
      </w:r>
      <w:r w:rsidR="00E904B0" w:rsidRPr="00E904B0">
        <w:rPr>
          <w:b/>
          <w:sz w:val="24"/>
          <w:szCs w:val="24"/>
        </w:rPr>
        <w:t>P.T.T.P</w:t>
      </w:r>
      <w:r w:rsidR="00E904B0">
        <w:rPr>
          <w:sz w:val="24"/>
          <w:szCs w:val="24"/>
        </w:rPr>
        <w:t xml:space="preserve"> </w:t>
      </w:r>
      <w:r w:rsidRPr="004838AF">
        <w:rPr>
          <w:sz w:val="24"/>
          <w:szCs w:val="24"/>
        </w:rPr>
        <w:t>es conforme con la política de</w:t>
      </w:r>
      <w:r w:rsidR="00C375E9" w:rsidRPr="004838AF">
        <w:rPr>
          <w:sz w:val="24"/>
          <w:szCs w:val="24"/>
        </w:rPr>
        <w:t xml:space="preserve"> movilidad sostenible</w:t>
      </w:r>
      <w:r w:rsidRPr="004838AF">
        <w:rPr>
          <w:sz w:val="24"/>
          <w:szCs w:val="24"/>
        </w:rPr>
        <w:t xml:space="preserve">  de la Unión Europea, c</w:t>
      </w:r>
      <w:r w:rsidR="00C375E9" w:rsidRPr="004838AF">
        <w:rPr>
          <w:sz w:val="24"/>
          <w:szCs w:val="24"/>
        </w:rPr>
        <w:t>uyo</w:t>
      </w:r>
      <w:r w:rsidRPr="004838AF">
        <w:rPr>
          <w:sz w:val="24"/>
          <w:szCs w:val="24"/>
        </w:rPr>
        <w:t xml:space="preserve"> objetivo </w:t>
      </w:r>
      <w:r w:rsidR="00C375E9" w:rsidRPr="004838AF">
        <w:rPr>
          <w:sz w:val="24"/>
          <w:szCs w:val="24"/>
        </w:rPr>
        <w:t>más importante para muchos años es la</w:t>
      </w:r>
      <w:r w:rsidRPr="004838AF">
        <w:rPr>
          <w:sz w:val="24"/>
          <w:szCs w:val="24"/>
        </w:rPr>
        <w:t xml:space="preserve"> reducción de las emisiones de CO2 del 60% en el horizonte 2050.</w:t>
      </w:r>
    </w:p>
    <w:p w:rsidR="006C0A38" w:rsidRPr="004838AF" w:rsidRDefault="006C0A38" w:rsidP="00C375E9">
      <w:pPr>
        <w:pStyle w:val="Prrafodelista"/>
        <w:numPr>
          <w:ilvl w:val="0"/>
          <w:numId w:val="13"/>
        </w:numPr>
        <w:ind w:right="-21"/>
        <w:jc w:val="both"/>
        <w:rPr>
          <w:rFonts w:eastAsia="Times New Roman" w:cstheme="minorHAnsi"/>
          <w:sz w:val="24"/>
          <w:szCs w:val="24"/>
          <w:lang w:eastAsia="es-ES"/>
        </w:rPr>
      </w:pPr>
      <w:r w:rsidRPr="004838AF">
        <w:rPr>
          <w:sz w:val="24"/>
          <w:szCs w:val="24"/>
        </w:rPr>
        <w:t>La Unión europea define 5 anchos de vía nominales</w:t>
      </w:r>
      <w:r w:rsidRPr="004838AF">
        <w:rPr>
          <w:rFonts w:eastAsia="Times New Roman" w:cstheme="minorHAnsi"/>
          <w:sz w:val="24"/>
          <w:szCs w:val="24"/>
          <w:u w:val="single"/>
          <w:lang w:eastAsia="es-ES"/>
        </w:rPr>
        <w:t xml:space="preserve">: </w:t>
      </w:r>
      <w:r w:rsidRPr="004838AF">
        <w:rPr>
          <w:rFonts w:eastAsia="Times New Roman" w:cstheme="minorHAnsi"/>
          <w:color w:val="FF0000"/>
          <w:sz w:val="24"/>
          <w:szCs w:val="24"/>
          <w:u w:val="single"/>
          <w:lang w:eastAsia="es-ES"/>
        </w:rPr>
        <w:t>1435 mm</w:t>
      </w:r>
      <w:r w:rsidRPr="004838AF">
        <w:rPr>
          <w:rFonts w:eastAsia="Times New Roman" w:cstheme="minorHAnsi"/>
          <w:sz w:val="24"/>
          <w:szCs w:val="24"/>
          <w:u w:val="single"/>
          <w:lang w:eastAsia="es-ES"/>
        </w:rPr>
        <w:t xml:space="preserve">, 1520 mm, 1524 mm, 1600 mm y </w:t>
      </w:r>
      <w:r w:rsidRPr="004838AF">
        <w:rPr>
          <w:rFonts w:eastAsia="Times New Roman" w:cstheme="minorHAnsi"/>
          <w:color w:val="FF0000"/>
          <w:sz w:val="24"/>
          <w:szCs w:val="24"/>
          <w:u w:val="single"/>
          <w:lang w:eastAsia="es-ES"/>
        </w:rPr>
        <w:t>1668 mm</w:t>
      </w:r>
      <w:r w:rsidRPr="004838AF">
        <w:rPr>
          <w:rFonts w:eastAsia="Times New Roman" w:cstheme="minorHAnsi"/>
          <w:sz w:val="24"/>
          <w:szCs w:val="24"/>
          <w:lang w:eastAsia="es-ES"/>
        </w:rPr>
        <w:t xml:space="preserve">.Por lo tanto el ancho ibérico de </w:t>
      </w:r>
      <w:r w:rsidRPr="004838AF">
        <w:rPr>
          <w:rFonts w:eastAsia="Times New Roman" w:cstheme="minorHAnsi"/>
          <w:color w:val="FF0000"/>
          <w:sz w:val="24"/>
          <w:szCs w:val="24"/>
          <w:lang w:eastAsia="es-ES"/>
        </w:rPr>
        <w:t>1668</w:t>
      </w:r>
      <w:r w:rsidRPr="004838AF">
        <w:rPr>
          <w:rFonts w:eastAsia="Times New Roman" w:cstheme="minorHAnsi"/>
          <w:sz w:val="24"/>
          <w:szCs w:val="24"/>
          <w:lang w:eastAsia="es-ES"/>
        </w:rPr>
        <w:t xml:space="preserve"> </w:t>
      </w:r>
      <w:r w:rsidRPr="004838AF">
        <w:rPr>
          <w:rFonts w:eastAsia="Times New Roman" w:cstheme="minorHAnsi"/>
          <w:color w:val="FF0000"/>
          <w:sz w:val="24"/>
          <w:szCs w:val="24"/>
          <w:lang w:eastAsia="es-ES"/>
        </w:rPr>
        <w:t>mm</w:t>
      </w:r>
      <w:r w:rsidR="004838AF">
        <w:rPr>
          <w:rFonts w:eastAsia="Times New Roman" w:cstheme="minorHAnsi"/>
          <w:sz w:val="24"/>
          <w:szCs w:val="24"/>
          <w:lang w:eastAsia="es-ES"/>
        </w:rPr>
        <w:t xml:space="preserve"> es también</w:t>
      </w:r>
      <w:r w:rsidRPr="004838AF">
        <w:rPr>
          <w:rFonts w:eastAsia="Times New Roman" w:cstheme="minorHAnsi"/>
          <w:sz w:val="24"/>
          <w:szCs w:val="24"/>
          <w:lang w:eastAsia="es-ES"/>
        </w:rPr>
        <w:t xml:space="preserve"> europeo y se establece </w:t>
      </w:r>
      <w:r w:rsidR="00C4228D">
        <w:rPr>
          <w:rFonts w:eastAsia="Times New Roman" w:cstheme="minorHAnsi"/>
          <w:sz w:val="24"/>
          <w:szCs w:val="24"/>
          <w:lang w:eastAsia="es-ES"/>
        </w:rPr>
        <w:t xml:space="preserve">como </w:t>
      </w:r>
      <w:r w:rsidRPr="004838AF">
        <w:rPr>
          <w:rFonts w:eastAsia="Times New Roman" w:cstheme="minorHAnsi"/>
          <w:sz w:val="24"/>
          <w:szCs w:val="24"/>
          <w:lang w:eastAsia="es-ES"/>
        </w:rPr>
        <w:t xml:space="preserve">prioritario que la red ibérica vaya migrando al ancho estándar de </w:t>
      </w:r>
      <w:r w:rsidRPr="004838AF">
        <w:rPr>
          <w:rFonts w:eastAsia="Times New Roman" w:cstheme="minorHAnsi"/>
          <w:color w:val="FF0000"/>
          <w:sz w:val="24"/>
          <w:szCs w:val="24"/>
          <w:lang w:eastAsia="es-ES"/>
        </w:rPr>
        <w:t>1435 mm</w:t>
      </w:r>
      <w:r w:rsidR="004838AF">
        <w:rPr>
          <w:rFonts w:eastAsia="Times New Roman" w:cstheme="minorHAnsi"/>
          <w:color w:val="FF0000"/>
          <w:sz w:val="24"/>
          <w:szCs w:val="24"/>
          <w:lang w:eastAsia="es-ES"/>
        </w:rPr>
        <w:t xml:space="preserve"> </w:t>
      </w:r>
      <w:r w:rsidR="00C4228D">
        <w:rPr>
          <w:rFonts w:eastAsia="Times New Roman" w:cstheme="minorHAnsi"/>
          <w:sz w:val="24"/>
          <w:szCs w:val="24"/>
          <w:lang w:eastAsia="es-ES"/>
        </w:rPr>
        <w:t>dentro de una planificación ordenada</w:t>
      </w:r>
      <w:r w:rsidR="004838AF" w:rsidRPr="004838AF">
        <w:rPr>
          <w:rFonts w:eastAsia="Times New Roman" w:cstheme="minorHAnsi"/>
          <w:sz w:val="24"/>
          <w:szCs w:val="24"/>
          <w:lang w:eastAsia="es-ES"/>
        </w:rPr>
        <w:t>.</w:t>
      </w:r>
    </w:p>
    <w:p w:rsidR="004838AF" w:rsidRDefault="00C375E9" w:rsidP="006C0A38">
      <w:pPr>
        <w:pStyle w:val="Prrafodelista"/>
        <w:numPr>
          <w:ilvl w:val="0"/>
          <w:numId w:val="13"/>
        </w:numPr>
        <w:ind w:right="-21"/>
        <w:jc w:val="both"/>
        <w:rPr>
          <w:sz w:val="24"/>
          <w:szCs w:val="24"/>
        </w:rPr>
      </w:pPr>
      <w:r w:rsidRPr="004838AF">
        <w:rPr>
          <w:sz w:val="24"/>
          <w:szCs w:val="24"/>
        </w:rPr>
        <w:lastRenderedPageBreak/>
        <w:t>Los objetivos de la polític</w:t>
      </w:r>
      <w:r w:rsidR="004838AF" w:rsidRPr="004838AF">
        <w:rPr>
          <w:sz w:val="24"/>
          <w:szCs w:val="24"/>
        </w:rPr>
        <w:t>a europea del transporte son de un orden superior</w:t>
      </w:r>
      <w:r w:rsidRPr="004838AF">
        <w:rPr>
          <w:sz w:val="24"/>
          <w:szCs w:val="24"/>
        </w:rPr>
        <w:t xml:space="preserve"> a l</w:t>
      </w:r>
      <w:r w:rsidR="004A2F23" w:rsidRPr="004838AF">
        <w:rPr>
          <w:sz w:val="24"/>
          <w:szCs w:val="24"/>
        </w:rPr>
        <w:t>os de l</w:t>
      </w:r>
      <w:r w:rsidR="00A21949">
        <w:rPr>
          <w:sz w:val="24"/>
          <w:szCs w:val="24"/>
        </w:rPr>
        <w:t>a instalación previa</w:t>
      </w:r>
      <w:r w:rsidRPr="004838AF">
        <w:rPr>
          <w:sz w:val="24"/>
          <w:szCs w:val="24"/>
        </w:rPr>
        <w:t xml:space="preserve"> de la</w:t>
      </w:r>
      <w:r w:rsidR="004A2F23" w:rsidRPr="004838AF">
        <w:rPr>
          <w:sz w:val="24"/>
          <w:szCs w:val="24"/>
        </w:rPr>
        <w:t>s vías de la variante de Pajares</w:t>
      </w:r>
      <w:r w:rsidRPr="004838AF">
        <w:rPr>
          <w:sz w:val="24"/>
          <w:szCs w:val="24"/>
        </w:rPr>
        <w:t xml:space="preserve"> con el ancho estándar de 1435mm.</w:t>
      </w:r>
    </w:p>
    <w:p w:rsidR="004A2F23" w:rsidRPr="004838AF" w:rsidRDefault="004838AF" w:rsidP="006C0A38">
      <w:pPr>
        <w:pStyle w:val="Prrafodelista"/>
        <w:numPr>
          <w:ilvl w:val="0"/>
          <w:numId w:val="13"/>
        </w:numPr>
        <w:ind w:right="-21"/>
        <w:jc w:val="both"/>
        <w:rPr>
          <w:sz w:val="24"/>
          <w:szCs w:val="24"/>
        </w:rPr>
      </w:pPr>
      <w:r w:rsidRPr="004838AF">
        <w:rPr>
          <w:sz w:val="24"/>
          <w:szCs w:val="24"/>
        </w:rPr>
        <w:t xml:space="preserve"> </w:t>
      </w:r>
      <w:r w:rsidR="004A2F23" w:rsidRPr="004838AF">
        <w:rPr>
          <w:sz w:val="24"/>
          <w:szCs w:val="24"/>
        </w:rPr>
        <w:t xml:space="preserve">El Tribunal de cuentas de la UE ha publicado un informe </w:t>
      </w:r>
      <w:r>
        <w:rPr>
          <w:sz w:val="24"/>
          <w:szCs w:val="24"/>
        </w:rPr>
        <w:t>que llama</w:t>
      </w:r>
      <w:r w:rsidR="004A2F23" w:rsidRPr="004838AF">
        <w:rPr>
          <w:sz w:val="24"/>
          <w:szCs w:val="24"/>
        </w:rPr>
        <w:t xml:space="preserve"> la atención porque “el transporte ferroviario de mercancías no avanza por la buena vía</w:t>
      </w:r>
      <w:r>
        <w:rPr>
          <w:sz w:val="24"/>
          <w:szCs w:val="24"/>
        </w:rPr>
        <w:t>”</w:t>
      </w:r>
      <w:r w:rsidR="00A21949">
        <w:rPr>
          <w:sz w:val="24"/>
          <w:szCs w:val="24"/>
        </w:rPr>
        <w:t>, en el que cita la variante de Pajares</w:t>
      </w:r>
      <w:r w:rsidR="004A2F23" w:rsidRPr="004838AF">
        <w:rPr>
          <w:sz w:val="24"/>
          <w:szCs w:val="24"/>
        </w:rPr>
        <w:t>.</w:t>
      </w:r>
    </w:p>
    <w:p w:rsidR="004A2F23" w:rsidRPr="004838AF" w:rsidRDefault="004A2F23" w:rsidP="006C0A38">
      <w:pPr>
        <w:pStyle w:val="Prrafodelista"/>
        <w:numPr>
          <w:ilvl w:val="0"/>
          <w:numId w:val="13"/>
        </w:numPr>
        <w:ind w:right="-21"/>
        <w:jc w:val="both"/>
        <w:rPr>
          <w:sz w:val="24"/>
          <w:szCs w:val="24"/>
        </w:rPr>
      </w:pPr>
      <w:r w:rsidRPr="004838AF">
        <w:rPr>
          <w:sz w:val="24"/>
          <w:szCs w:val="24"/>
        </w:rPr>
        <w:t>Todos los grandes túneles de base de Europa se destinan al tráfico de pasajeros en alta velocidad conjuntamente con el de mercancías a la velocidad convencional.</w:t>
      </w:r>
    </w:p>
    <w:p w:rsidR="004A2F23" w:rsidRPr="004838AF" w:rsidRDefault="004A2F23" w:rsidP="006C0A38">
      <w:pPr>
        <w:pStyle w:val="Prrafodelista"/>
        <w:numPr>
          <w:ilvl w:val="0"/>
          <w:numId w:val="13"/>
        </w:numPr>
        <w:ind w:right="-21"/>
        <w:jc w:val="both"/>
        <w:rPr>
          <w:sz w:val="24"/>
          <w:szCs w:val="24"/>
        </w:rPr>
      </w:pPr>
      <w:r w:rsidRPr="004838AF">
        <w:rPr>
          <w:sz w:val="24"/>
          <w:szCs w:val="24"/>
        </w:rPr>
        <w:t>La apertura previa de uno de los 2 túneles permite satisfacer la demanda de tráfico de pasajeros y mercancías durante varios años. Las instalaciones del segundo túne</w:t>
      </w:r>
      <w:r w:rsidR="004838AF">
        <w:rPr>
          <w:sz w:val="24"/>
          <w:szCs w:val="24"/>
        </w:rPr>
        <w:t>l pueden completarse con el primero</w:t>
      </w:r>
      <w:r w:rsidRPr="004838AF">
        <w:rPr>
          <w:sz w:val="24"/>
          <w:szCs w:val="24"/>
        </w:rPr>
        <w:t xml:space="preserve"> </w:t>
      </w:r>
      <w:r w:rsidR="004838AF">
        <w:rPr>
          <w:sz w:val="24"/>
          <w:szCs w:val="24"/>
        </w:rPr>
        <w:t>en servicio y cumpliendo las esp</w:t>
      </w:r>
      <w:r w:rsidRPr="004838AF">
        <w:rPr>
          <w:sz w:val="24"/>
          <w:szCs w:val="24"/>
        </w:rPr>
        <w:t>ecificaciones técnicas sobre seguridad en túneles.</w:t>
      </w:r>
    </w:p>
    <w:p w:rsidR="004A2F23" w:rsidRPr="004838AF" w:rsidRDefault="004A2F23" w:rsidP="006C0A38">
      <w:pPr>
        <w:pStyle w:val="Prrafodelista"/>
        <w:numPr>
          <w:ilvl w:val="0"/>
          <w:numId w:val="13"/>
        </w:numPr>
        <w:ind w:right="-21"/>
        <w:jc w:val="both"/>
        <w:rPr>
          <w:sz w:val="24"/>
          <w:szCs w:val="24"/>
        </w:rPr>
      </w:pPr>
      <w:r w:rsidRPr="004838AF">
        <w:rPr>
          <w:sz w:val="24"/>
          <w:szCs w:val="24"/>
        </w:rPr>
        <w:t>Según las orientaciones  y la práctica europea</w:t>
      </w:r>
      <w:r w:rsidR="004838AF">
        <w:rPr>
          <w:sz w:val="24"/>
          <w:szCs w:val="24"/>
        </w:rPr>
        <w:t>, existen dos modelos</w:t>
      </w:r>
      <w:r w:rsidR="00A21949">
        <w:rPr>
          <w:sz w:val="24"/>
          <w:szCs w:val="24"/>
        </w:rPr>
        <w:t xml:space="preserve"> de</w:t>
      </w:r>
      <w:r w:rsidR="00A21949" w:rsidRPr="004838AF">
        <w:rPr>
          <w:sz w:val="24"/>
          <w:szCs w:val="24"/>
        </w:rPr>
        <w:t xml:space="preserve"> alta velo</w:t>
      </w:r>
      <w:r w:rsidR="00A21949">
        <w:rPr>
          <w:sz w:val="24"/>
          <w:szCs w:val="24"/>
        </w:rPr>
        <w:t>cidad</w:t>
      </w:r>
      <w:r w:rsidR="004838AF">
        <w:rPr>
          <w:sz w:val="24"/>
          <w:szCs w:val="24"/>
        </w:rPr>
        <w:t xml:space="preserve">. En las secciones </w:t>
      </w:r>
      <w:r w:rsidR="00A21949">
        <w:rPr>
          <w:sz w:val="24"/>
          <w:szCs w:val="24"/>
        </w:rPr>
        <w:t xml:space="preserve">ferroviarias </w:t>
      </w:r>
      <w:r w:rsidR="004838AF">
        <w:rPr>
          <w:sz w:val="24"/>
          <w:szCs w:val="24"/>
        </w:rPr>
        <w:t xml:space="preserve">con </w:t>
      </w:r>
      <w:r w:rsidR="007734BC" w:rsidRPr="004838AF">
        <w:rPr>
          <w:sz w:val="24"/>
          <w:szCs w:val="24"/>
        </w:rPr>
        <w:t>grandes túneles, los dos modelos convergen en el de tráfico mixto de pasajeros y mercancías</w:t>
      </w:r>
    </w:p>
    <w:p w:rsidR="007734BC" w:rsidRPr="004838AF" w:rsidRDefault="007734BC" w:rsidP="006C0A38">
      <w:pPr>
        <w:pStyle w:val="Prrafodelista"/>
        <w:numPr>
          <w:ilvl w:val="0"/>
          <w:numId w:val="13"/>
        </w:numPr>
        <w:ind w:right="-21"/>
        <w:jc w:val="both"/>
        <w:rPr>
          <w:sz w:val="24"/>
          <w:szCs w:val="24"/>
        </w:rPr>
      </w:pPr>
      <w:r w:rsidRPr="004838AF">
        <w:rPr>
          <w:sz w:val="24"/>
          <w:szCs w:val="24"/>
        </w:rPr>
        <w:t>El Coordinador europeo para el Corredor atlántico propone en el “Plan de trabajos” instalar traviesa polivalente para migrar desde el ancho ibérico (1668 mm) al estándar (1435 mm) cuando la planificación ordenada de la red lo permita.</w:t>
      </w:r>
    </w:p>
    <w:p w:rsidR="007734BC" w:rsidRPr="004838AF" w:rsidRDefault="007734BC" w:rsidP="006C0A38">
      <w:pPr>
        <w:pStyle w:val="Prrafodelista"/>
        <w:numPr>
          <w:ilvl w:val="0"/>
          <w:numId w:val="13"/>
        </w:numPr>
        <w:ind w:right="-21"/>
        <w:jc w:val="both"/>
        <w:rPr>
          <w:sz w:val="24"/>
          <w:szCs w:val="24"/>
        </w:rPr>
      </w:pPr>
      <w:r w:rsidRPr="004838AF">
        <w:rPr>
          <w:sz w:val="24"/>
          <w:szCs w:val="24"/>
        </w:rPr>
        <w:t>Las prestaciones de la línea ferroviaria León-Gijón para pasajeros, son superiores</w:t>
      </w:r>
      <w:r w:rsidR="003A5403">
        <w:rPr>
          <w:sz w:val="24"/>
          <w:szCs w:val="24"/>
        </w:rPr>
        <w:t xml:space="preserve"> con ancho de vía </w:t>
      </w:r>
      <w:r w:rsidRPr="004838AF">
        <w:rPr>
          <w:sz w:val="24"/>
          <w:szCs w:val="24"/>
        </w:rPr>
        <w:t xml:space="preserve"> ibérico (1668 mm) que </w:t>
      </w:r>
      <w:r w:rsidR="00A21949">
        <w:rPr>
          <w:sz w:val="24"/>
          <w:szCs w:val="24"/>
        </w:rPr>
        <w:t xml:space="preserve">con </w:t>
      </w:r>
      <w:r w:rsidRPr="004838AF">
        <w:rPr>
          <w:sz w:val="24"/>
          <w:szCs w:val="24"/>
        </w:rPr>
        <w:t>estándar (1435 mm), puesto que se evita una parada suplementaria en el posible cambiador de ancho de ejes de Campomanes.</w:t>
      </w:r>
    </w:p>
    <w:p w:rsidR="007734BC" w:rsidRPr="004838AF" w:rsidRDefault="0027352D" w:rsidP="006C0A38">
      <w:pPr>
        <w:pStyle w:val="Prrafodelista"/>
        <w:numPr>
          <w:ilvl w:val="0"/>
          <w:numId w:val="13"/>
        </w:numPr>
        <w:ind w:right="-21"/>
        <w:jc w:val="both"/>
        <w:rPr>
          <w:sz w:val="24"/>
          <w:szCs w:val="24"/>
        </w:rPr>
      </w:pPr>
      <w:r w:rsidRPr="004838AF">
        <w:rPr>
          <w:sz w:val="24"/>
          <w:szCs w:val="24"/>
        </w:rPr>
        <w:t>La instalación de un tercer carril entre León y l</w:t>
      </w:r>
      <w:r w:rsidR="003A5403">
        <w:rPr>
          <w:sz w:val="24"/>
          <w:szCs w:val="24"/>
        </w:rPr>
        <w:t>a Robla es muy compleja e innece</w:t>
      </w:r>
      <w:r w:rsidRPr="004838AF">
        <w:rPr>
          <w:sz w:val="24"/>
          <w:szCs w:val="24"/>
        </w:rPr>
        <w:t>saria. De acuerdo con lo</w:t>
      </w:r>
      <w:r w:rsidR="00A21949">
        <w:rPr>
          <w:sz w:val="24"/>
          <w:szCs w:val="24"/>
        </w:rPr>
        <w:t xml:space="preserve"> expuesto</w:t>
      </w:r>
      <w:r w:rsidRPr="004838AF">
        <w:rPr>
          <w:sz w:val="24"/>
          <w:szCs w:val="24"/>
        </w:rPr>
        <w:t xml:space="preserve"> anterior</w:t>
      </w:r>
      <w:r w:rsidR="00A21949">
        <w:rPr>
          <w:sz w:val="24"/>
          <w:szCs w:val="24"/>
        </w:rPr>
        <w:t>mente</w:t>
      </w:r>
      <w:r w:rsidRPr="004838AF">
        <w:rPr>
          <w:sz w:val="24"/>
          <w:szCs w:val="24"/>
        </w:rPr>
        <w:t>, debe ins</w:t>
      </w:r>
      <w:r w:rsidR="00A21949">
        <w:rPr>
          <w:sz w:val="24"/>
          <w:szCs w:val="24"/>
        </w:rPr>
        <w:t xml:space="preserve">talarse traviesa polivalente </w:t>
      </w:r>
      <w:r w:rsidRPr="004838AF">
        <w:rPr>
          <w:sz w:val="24"/>
          <w:szCs w:val="24"/>
        </w:rPr>
        <w:t>.</w:t>
      </w:r>
    </w:p>
    <w:p w:rsidR="0027352D" w:rsidRPr="004838AF" w:rsidRDefault="0027352D" w:rsidP="006C0A38">
      <w:pPr>
        <w:pStyle w:val="Prrafodelista"/>
        <w:numPr>
          <w:ilvl w:val="0"/>
          <w:numId w:val="13"/>
        </w:numPr>
        <w:ind w:right="-21"/>
        <w:jc w:val="both"/>
        <w:rPr>
          <w:sz w:val="24"/>
          <w:szCs w:val="24"/>
        </w:rPr>
      </w:pPr>
      <w:r w:rsidRPr="004838AF">
        <w:rPr>
          <w:sz w:val="24"/>
          <w:szCs w:val="24"/>
        </w:rPr>
        <w:t xml:space="preserve">El prototipo de cambiador de ancho de ejes para </w:t>
      </w:r>
      <w:r w:rsidR="00A21949">
        <w:rPr>
          <w:sz w:val="24"/>
          <w:szCs w:val="24"/>
        </w:rPr>
        <w:t xml:space="preserve">trenes de </w:t>
      </w:r>
      <w:r w:rsidRPr="004838AF">
        <w:rPr>
          <w:sz w:val="24"/>
          <w:szCs w:val="24"/>
        </w:rPr>
        <w:t xml:space="preserve">mercancías está en fase de desarrollo </w:t>
      </w:r>
      <w:r w:rsidR="003A5403">
        <w:rPr>
          <w:sz w:val="24"/>
          <w:szCs w:val="24"/>
        </w:rPr>
        <w:t>y no se justifica</w:t>
      </w:r>
      <w:r w:rsidRPr="004838AF">
        <w:rPr>
          <w:sz w:val="24"/>
          <w:szCs w:val="24"/>
        </w:rPr>
        <w:t xml:space="preserve"> para que los trenes </w:t>
      </w:r>
      <w:r w:rsidR="003A5403">
        <w:rPr>
          <w:sz w:val="24"/>
          <w:szCs w:val="24"/>
        </w:rPr>
        <w:t>deban atravesar</w:t>
      </w:r>
      <w:r w:rsidRPr="004838AF">
        <w:rPr>
          <w:sz w:val="24"/>
          <w:szCs w:val="24"/>
        </w:rPr>
        <w:t xml:space="preserve"> la Variante.</w:t>
      </w:r>
      <w:r w:rsidR="003A5403">
        <w:rPr>
          <w:sz w:val="24"/>
          <w:szCs w:val="24"/>
        </w:rPr>
        <w:t xml:space="preserve"> </w:t>
      </w:r>
    </w:p>
    <w:p w:rsidR="0027352D" w:rsidRPr="004838AF" w:rsidRDefault="0027352D" w:rsidP="006C0A38">
      <w:pPr>
        <w:pStyle w:val="Prrafodelista"/>
        <w:numPr>
          <w:ilvl w:val="0"/>
          <w:numId w:val="13"/>
        </w:numPr>
        <w:ind w:right="-21"/>
        <w:jc w:val="both"/>
        <w:rPr>
          <w:sz w:val="24"/>
          <w:szCs w:val="24"/>
        </w:rPr>
      </w:pPr>
      <w:r w:rsidRPr="004838AF">
        <w:rPr>
          <w:sz w:val="24"/>
          <w:szCs w:val="24"/>
        </w:rPr>
        <w:t xml:space="preserve">La antigua rampa ferroviaria de Pajares no ofrece ni las condiciones técnicas ni de seguridad para continuar en servicio y su rehabilitación sería un gasto </w:t>
      </w:r>
      <w:r w:rsidR="003A5403">
        <w:rPr>
          <w:sz w:val="24"/>
          <w:szCs w:val="24"/>
        </w:rPr>
        <w:t>superfluo</w:t>
      </w:r>
      <w:r w:rsidRPr="004838AF">
        <w:rPr>
          <w:sz w:val="24"/>
          <w:szCs w:val="24"/>
        </w:rPr>
        <w:t>.</w:t>
      </w:r>
    </w:p>
    <w:p w:rsidR="0027352D" w:rsidRPr="004838AF" w:rsidRDefault="003A5403" w:rsidP="006C0A38">
      <w:pPr>
        <w:pStyle w:val="Prrafodelista"/>
        <w:numPr>
          <w:ilvl w:val="0"/>
          <w:numId w:val="13"/>
        </w:numPr>
        <w:ind w:right="-21"/>
        <w:jc w:val="both"/>
        <w:rPr>
          <w:sz w:val="24"/>
          <w:szCs w:val="24"/>
        </w:rPr>
      </w:pPr>
      <w:r>
        <w:rPr>
          <w:sz w:val="24"/>
          <w:szCs w:val="24"/>
        </w:rPr>
        <w:t>El uso de la V</w:t>
      </w:r>
      <w:r w:rsidR="0027352D" w:rsidRPr="004838AF">
        <w:rPr>
          <w:sz w:val="24"/>
          <w:szCs w:val="24"/>
        </w:rPr>
        <w:t xml:space="preserve">ariante para tráfico exclusivo de pasajeros no responde a los </w:t>
      </w:r>
      <w:r w:rsidR="000B3716" w:rsidRPr="004838AF">
        <w:rPr>
          <w:sz w:val="24"/>
          <w:szCs w:val="24"/>
        </w:rPr>
        <w:t>criterios coste/beneficio para este tipo de inversiones públicas. El tráfico conjunto con las merca</w:t>
      </w:r>
      <w:r>
        <w:rPr>
          <w:sz w:val="24"/>
          <w:szCs w:val="24"/>
        </w:rPr>
        <w:t>ncías mejora sensiblemente los</w:t>
      </w:r>
      <w:r w:rsidR="000B3716" w:rsidRPr="004838AF">
        <w:rPr>
          <w:sz w:val="24"/>
          <w:szCs w:val="24"/>
        </w:rPr>
        <w:t xml:space="preserve"> parámetros</w:t>
      </w:r>
      <w:r>
        <w:rPr>
          <w:sz w:val="24"/>
          <w:szCs w:val="24"/>
        </w:rPr>
        <w:t xml:space="preserve"> económicos</w:t>
      </w:r>
      <w:r w:rsidR="000B3716" w:rsidRPr="004838AF">
        <w:rPr>
          <w:sz w:val="24"/>
          <w:szCs w:val="24"/>
        </w:rPr>
        <w:t xml:space="preserve">, sin reducir las prestaciones para los </w:t>
      </w:r>
      <w:r>
        <w:rPr>
          <w:sz w:val="24"/>
          <w:szCs w:val="24"/>
        </w:rPr>
        <w:t xml:space="preserve">trenes de </w:t>
      </w:r>
      <w:r w:rsidR="000B3716" w:rsidRPr="004838AF">
        <w:rPr>
          <w:sz w:val="24"/>
          <w:szCs w:val="24"/>
        </w:rPr>
        <w:t>pasajeros.</w:t>
      </w:r>
    </w:p>
    <w:p w:rsidR="000B3716" w:rsidRPr="004838AF" w:rsidRDefault="000B3716" w:rsidP="006C0A38">
      <w:pPr>
        <w:pStyle w:val="Prrafodelista"/>
        <w:numPr>
          <w:ilvl w:val="0"/>
          <w:numId w:val="13"/>
        </w:numPr>
        <w:ind w:right="-21"/>
        <w:jc w:val="both"/>
        <w:rPr>
          <w:sz w:val="24"/>
          <w:szCs w:val="24"/>
        </w:rPr>
      </w:pPr>
      <w:r w:rsidRPr="004838AF">
        <w:rPr>
          <w:sz w:val="24"/>
          <w:szCs w:val="24"/>
        </w:rPr>
        <w:t>Las infraestructuras ferroviarias deben proyectarse para el uso que se les va a dar</w:t>
      </w:r>
      <w:r w:rsidR="003A5403">
        <w:rPr>
          <w:sz w:val="24"/>
          <w:szCs w:val="24"/>
        </w:rPr>
        <w:t>. Los cambios a medio recorrido pueden comprometer las prestaciones</w:t>
      </w:r>
      <w:r w:rsidRPr="004838AF">
        <w:rPr>
          <w:sz w:val="24"/>
          <w:szCs w:val="24"/>
        </w:rPr>
        <w:t xml:space="preserve"> </w:t>
      </w:r>
    </w:p>
    <w:p w:rsidR="000B3716" w:rsidRPr="004838AF" w:rsidRDefault="000B3716" w:rsidP="006C0A38">
      <w:pPr>
        <w:pStyle w:val="Prrafodelista"/>
        <w:numPr>
          <w:ilvl w:val="0"/>
          <w:numId w:val="13"/>
        </w:numPr>
        <w:ind w:right="-21"/>
        <w:jc w:val="both"/>
        <w:rPr>
          <w:sz w:val="24"/>
          <w:szCs w:val="24"/>
        </w:rPr>
      </w:pPr>
      <w:r w:rsidRPr="004838AF">
        <w:rPr>
          <w:sz w:val="24"/>
          <w:szCs w:val="24"/>
        </w:rPr>
        <w:lastRenderedPageBreak/>
        <w:t>La variante ferroviaria de Pajares y la amplia</w:t>
      </w:r>
      <w:r w:rsidR="003A5403">
        <w:rPr>
          <w:sz w:val="24"/>
          <w:szCs w:val="24"/>
        </w:rPr>
        <w:t xml:space="preserve">ción del Musel </w:t>
      </w:r>
      <w:r w:rsidRPr="004838AF">
        <w:rPr>
          <w:sz w:val="24"/>
          <w:szCs w:val="24"/>
        </w:rPr>
        <w:t xml:space="preserve"> responden a la misma estrategia de crear un eje ferroviario, que junto a la red de carreteras ,</w:t>
      </w:r>
      <w:r w:rsidR="00A21949">
        <w:rPr>
          <w:sz w:val="24"/>
          <w:szCs w:val="24"/>
        </w:rPr>
        <w:t xml:space="preserve"> </w:t>
      </w:r>
      <w:r w:rsidRPr="004838AF">
        <w:rPr>
          <w:sz w:val="24"/>
          <w:szCs w:val="24"/>
        </w:rPr>
        <w:t xml:space="preserve">conviertan </w:t>
      </w:r>
      <w:r w:rsidR="003A5403">
        <w:rPr>
          <w:sz w:val="24"/>
          <w:szCs w:val="24"/>
        </w:rPr>
        <w:t xml:space="preserve">a los puertos asturianos en </w:t>
      </w:r>
      <w:r w:rsidRPr="004838AF">
        <w:rPr>
          <w:sz w:val="24"/>
          <w:szCs w:val="24"/>
        </w:rPr>
        <w:t>plataformas logísticas del Atlántico.</w:t>
      </w:r>
      <w:r w:rsidR="003A5403">
        <w:rPr>
          <w:sz w:val="24"/>
          <w:szCs w:val="24"/>
        </w:rPr>
        <w:t xml:space="preserve"> La actividad</w:t>
      </w:r>
      <w:r w:rsidR="00A21949">
        <w:rPr>
          <w:sz w:val="24"/>
          <w:szCs w:val="24"/>
        </w:rPr>
        <w:t xml:space="preserve"> export/import de España</w:t>
      </w:r>
      <w:r w:rsidRPr="004838AF">
        <w:rPr>
          <w:sz w:val="24"/>
          <w:szCs w:val="24"/>
        </w:rPr>
        <w:t xml:space="preserve"> </w:t>
      </w:r>
      <w:r w:rsidR="003A5403">
        <w:rPr>
          <w:sz w:val="24"/>
          <w:szCs w:val="24"/>
        </w:rPr>
        <w:t>es fundamentalmente marítima</w:t>
      </w:r>
      <w:r w:rsidRPr="004838AF">
        <w:rPr>
          <w:sz w:val="24"/>
          <w:szCs w:val="24"/>
        </w:rPr>
        <w:t xml:space="preserve"> y por ello</w:t>
      </w:r>
      <w:r w:rsidR="003A5403">
        <w:rPr>
          <w:sz w:val="24"/>
          <w:szCs w:val="24"/>
        </w:rPr>
        <w:t xml:space="preserve"> </w:t>
      </w:r>
      <w:r w:rsidRPr="004838AF">
        <w:rPr>
          <w:sz w:val="24"/>
          <w:szCs w:val="24"/>
        </w:rPr>
        <w:t>es</w:t>
      </w:r>
      <w:r w:rsidR="003A5403">
        <w:rPr>
          <w:sz w:val="24"/>
          <w:szCs w:val="24"/>
        </w:rPr>
        <w:t xml:space="preserve"> </w:t>
      </w:r>
      <w:r w:rsidRPr="004838AF">
        <w:rPr>
          <w:sz w:val="24"/>
          <w:szCs w:val="24"/>
        </w:rPr>
        <w:t>muy</w:t>
      </w:r>
      <w:r w:rsidR="003A5403">
        <w:rPr>
          <w:sz w:val="24"/>
          <w:szCs w:val="24"/>
        </w:rPr>
        <w:t xml:space="preserve"> importante que la variante de P</w:t>
      </w:r>
      <w:r w:rsidRPr="004838AF">
        <w:rPr>
          <w:sz w:val="24"/>
          <w:szCs w:val="24"/>
        </w:rPr>
        <w:t>ajares conecte el C</w:t>
      </w:r>
      <w:r w:rsidR="003A5403">
        <w:rPr>
          <w:sz w:val="24"/>
          <w:szCs w:val="24"/>
        </w:rPr>
        <w:t>orredor Atlántico con los puerto</w:t>
      </w:r>
      <w:r w:rsidRPr="004838AF">
        <w:rPr>
          <w:sz w:val="24"/>
          <w:szCs w:val="24"/>
        </w:rPr>
        <w:t xml:space="preserve">s </w:t>
      </w:r>
      <w:r w:rsidR="003A5403">
        <w:rPr>
          <w:sz w:val="24"/>
          <w:szCs w:val="24"/>
        </w:rPr>
        <w:t xml:space="preserve">marítimos </w:t>
      </w:r>
      <w:r w:rsidRPr="004838AF">
        <w:rPr>
          <w:sz w:val="24"/>
          <w:szCs w:val="24"/>
        </w:rPr>
        <w:t>de Asturias</w:t>
      </w:r>
    </w:p>
    <w:p w:rsidR="003A5403" w:rsidRDefault="004838AF" w:rsidP="003A5403">
      <w:pPr>
        <w:pStyle w:val="Prrafodelista"/>
        <w:numPr>
          <w:ilvl w:val="0"/>
          <w:numId w:val="13"/>
        </w:numPr>
        <w:ind w:right="-21"/>
        <w:jc w:val="both"/>
        <w:rPr>
          <w:sz w:val="24"/>
          <w:szCs w:val="24"/>
        </w:rPr>
      </w:pPr>
      <w:r w:rsidRPr="003A5403">
        <w:rPr>
          <w:sz w:val="24"/>
          <w:szCs w:val="24"/>
        </w:rPr>
        <w:t xml:space="preserve">La consulta al pública es fundamental </w:t>
      </w:r>
      <w:r w:rsidR="003A5403" w:rsidRPr="004838AF">
        <w:rPr>
          <w:sz w:val="24"/>
          <w:szCs w:val="24"/>
        </w:rPr>
        <w:t>para la toma de decisiones por parte de los gobernantes</w:t>
      </w:r>
      <w:r w:rsidR="003A5403">
        <w:rPr>
          <w:sz w:val="24"/>
          <w:szCs w:val="24"/>
        </w:rPr>
        <w:t xml:space="preserve"> </w:t>
      </w:r>
      <w:r w:rsidRPr="003A5403">
        <w:rPr>
          <w:sz w:val="24"/>
          <w:szCs w:val="24"/>
        </w:rPr>
        <w:t xml:space="preserve">en la nueva “gobernanza europea” </w:t>
      </w:r>
    </w:p>
    <w:p w:rsidR="006C0A38" w:rsidRPr="003A5403" w:rsidRDefault="004838AF" w:rsidP="003A5403">
      <w:pPr>
        <w:ind w:right="-21"/>
        <w:jc w:val="both"/>
        <w:rPr>
          <w:sz w:val="24"/>
          <w:szCs w:val="24"/>
        </w:rPr>
      </w:pPr>
      <w:r w:rsidRPr="003A5403">
        <w:rPr>
          <w:b/>
          <w:sz w:val="24"/>
          <w:szCs w:val="24"/>
        </w:rPr>
        <w:t>DESARROLLO DE LOS ARGUMENTOS</w:t>
      </w:r>
    </w:p>
    <w:p w:rsidR="009B555B" w:rsidRPr="004A242F" w:rsidRDefault="009B555B" w:rsidP="00763F1B">
      <w:pPr>
        <w:pStyle w:val="Prrafodelista"/>
        <w:numPr>
          <w:ilvl w:val="0"/>
          <w:numId w:val="10"/>
        </w:numPr>
        <w:ind w:right="-381"/>
        <w:jc w:val="both"/>
        <w:rPr>
          <w:b/>
          <w:sz w:val="24"/>
          <w:szCs w:val="24"/>
        </w:rPr>
      </w:pPr>
      <w:r w:rsidRPr="004A242F">
        <w:rPr>
          <w:b/>
          <w:sz w:val="24"/>
          <w:szCs w:val="24"/>
        </w:rPr>
        <w:t>CONFORMIDAD CON LA POLÍTICA EUROPEA DEL TRANSPORTE</w:t>
      </w:r>
      <w:r w:rsidR="00763F1B">
        <w:rPr>
          <w:b/>
          <w:sz w:val="24"/>
          <w:szCs w:val="24"/>
        </w:rPr>
        <w:t>.</w:t>
      </w:r>
    </w:p>
    <w:p w:rsidR="0063372F" w:rsidRDefault="0063372F" w:rsidP="00763F1B">
      <w:pPr>
        <w:ind w:right="-21"/>
        <w:jc w:val="both"/>
        <w:rPr>
          <w:bCs/>
          <w:sz w:val="24"/>
          <w:szCs w:val="24"/>
        </w:rPr>
      </w:pPr>
      <w:r>
        <w:rPr>
          <w:sz w:val="24"/>
          <w:szCs w:val="24"/>
        </w:rPr>
        <w:t xml:space="preserve">La política europea del transporte está definida en el Libro blanco de 2011 </w:t>
      </w:r>
      <w:r w:rsidR="00313FE4">
        <w:rPr>
          <w:sz w:val="24"/>
          <w:szCs w:val="24"/>
        </w:rPr>
        <w:t>“</w:t>
      </w:r>
      <w:r w:rsidR="00F2096F" w:rsidRPr="00763F1B">
        <w:rPr>
          <w:b/>
          <w:bCs/>
          <w:i/>
          <w:sz w:val="24"/>
          <w:szCs w:val="24"/>
        </w:rPr>
        <w:t>Roadmap to a Single European Transport Area - Towards a competitive and resource efficient transport system</w:t>
      </w:r>
      <w:r w:rsidR="00F2096F" w:rsidRPr="00763F1B">
        <w:rPr>
          <w:sz w:val="24"/>
          <w:szCs w:val="24"/>
          <w:vertAlign w:val="superscript"/>
        </w:rPr>
        <w:footnoteReference w:id="4"/>
      </w:r>
      <w:r w:rsidR="00313FE4" w:rsidRPr="00763F1B">
        <w:rPr>
          <w:b/>
          <w:bCs/>
          <w:sz w:val="24"/>
          <w:szCs w:val="24"/>
        </w:rPr>
        <w:t>”,</w:t>
      </w:r>
      <w:r w:rsidRPr="00763F1B">
        <w:rPr>
          <w:b/>
          <w:bCs/>
          <w:sz w:val="24"/>
          <w:szCs w:val="24"/>
        </w:rPr>
        <w:t xml:space="preserve"> </w:t>
      </w:r>
      <w:r w:rsidR="00BE2B97" w:rsidRPr="00763F1B">
        <w:rPr>
          <w:bCs/>
          <w:sz w:val="24"/>
          <w:szCs w:val="24"/>
        </w:rPr>
        <w:t xml:space="preserve">cuyo </w:t>
      </w:r>
      <w:r w:rsidRPr="00763F1B">
        <w:rPr>
          <w:bCs/>
          <w:sz w:val="24"/>
          <w:szCs w:val="24"/>
        </w:rPr>
        <w:t xml:space="preserve"> objetivo </w:t>
      </w:r>
      <w:r w:rsidR="00BE2B97" w:rsidRPr="00763F1B">
        <w:rPr>
          <w:bCs/>
          <w:sz w:val="24"/>
          <w:szCs w:val="24"/>
        </w:rPr>
        <w:t xml:space="preserve">principal </w:t>
      </w:r>
      <w:r w:rsidRPr="00763F1B">
        <w:rPr>
          <w:bCs/>
          <w:sz w:val="24"/>
          <w:szCs w:val="24"/>
        </w:rPr>
        <w:t>es la reducción de</w:t>
      </w:r>
      <w:r w:rsidR="000059B0" w:rsidRPr="00763F1B">
        <w:rPr>
          <w:bCs/>
          <w:sz w:val="24"/>
          <w:szCs w:val="24"/>
        </w:rPr>
        <w:t>l 60%</w:t>
      </w:r>
      <w:r w:rsidRPr="00763F1B">
        <w:rPr>
          <w:bCs/>
          <w:sz w:val="24"/>
          <w:szCs w:val="24"/>
        </w:rPr>
        <w:t xml:space="preserve"> las emisio</w:t>
      </w:r>
      <w:r w:rsidR="000059B0" w:rsidRPr="00763F1B">
        <w:rPr>
          <w:bCs/>
          <w:sz w:val="24"/>
          <w:szCs w:val="24"/>
        </w:rPr>
        <w:t>nes de CO</w:t>
      </w:r>
      <w:r w:rsidR="00F2096F" w:rsidRPr="00763F1B">
        <w:rPr>
          <w:bCs/>
          <w:sz w:val="24"/>
          <w:szCs w:val="24"/>
          <w:vertAlign w:val="subscript"/>
        </w:rPr>
        <w:t>2</w:t>
      </w:r>
      <w:r w:rsidR="000059B0" w:rsidRPr="00763F1B">
        <w:rPr>
          <w:bCs/>
          <w:sz w:val="24"/>
          <w:szCs w:val="24"/>
        </w:rPr>
        <w:t xml:space="preserve"> del transporte </w:t>
      </w:r>
      <w:r w:rsidRPr="00763F1B">
        <w:rPr>
          <w:bCs/>
          <w:sz w:val="24"/>
          <w:szCs w:val="24"/>
        </w:rPr>
        <w:t>en 2050,</w:t>
      </w:r>
      <w:r w:rsidR="000059B0" w:rsidRPr="00763F1B">
        <w:rPr>
          <w:bCs/>
          <w:sz w:val="24"/>
          <w:szCs w:val="24"/>
        </w:rPr>
        <w:t xml:space="preserve"> </w:t>
      </w:r>
      <w:r w:rsidR="00681D5B" w:rsidRPr="00763F1B">
        <w:rPr>
          <w:bCs/>
          <w:sz w:val="24"/>
          <w:szCs w:val="24"/>
        </w:rPr>
        <w:t>para lo que debe, entre otras medidas, transferir</w:t>
      </w:r>
      <w:r w:rsidRPr="00763F1B">
        <w:rPr>
          <w:bCs/>
          <w:sz w:val="24"/>
          <w:szCs w:val="24"/>
        </w:rPr>
        <w:t xml:space="preserve"> el 50% del tráfico d</w:t>
      </w:r>
      <w:r w:rsidR="00B96843">
        <w:rPr>
          <w:bCs/>
          <w:sz w:val="24"/>
          <w:szCs w:val="24"/>
        </w:rPr>
        <w:t xml:space="preserve">e pasajeros y mercancías de la </w:t>
      </w:r>
      <w:r w:rsidRPr="00763F1B">
        <w:rPr>
          <w:bCs/>
          <w:sz w:val="24"/>
          <w:szCs w:val="24"/>
        </w:rPr>
        <w:t xml:space="preserve">carretera al </w:t>
      </w:r>
      <w:r w:rsidR="00583222" w:rsidRPr="00763F1B">
        <w:rPr>
          <w:bCs/>
          <w:sz w:val="24"/>
          <w:szCs w:val="24"/>
        </w:rPr>
        <w:t>ferrocarril,</w:t>
      </w:r>
      <w:r w:rsidRPr="00763F1B">
        <w:rPr>
          <w:bCs/>
          <w:sz w:val="24"/>
          <w:szCs w:val="24"/>
        </w:rPr>
        <w:t xml:space="preserve"> con un hito del 30% en 2030.</w:t>
      </w:r>
    </w:p>
    <w:p w:rsidR="000059B0" w:rsidRPr="00763F1B" w:rsidRDefault="000059B0" w:rsidP="00763F1B">
      <w:pPr>
        <w:ind w:right="-21"/>
        <w:jc w:val="both"/>
        <w:rPr>
          <w:bCs/>
          <w:sz w:val="24"/>
          <w:szCs w:val="24"/>
        </w:rPr>
      </w:pPr>
      <w:r w:rsidRPr="00763F1B">
        <w:rPr>
          <w:bCs/>
          <w:sz w:val="24"/>
          <w:szCs w:val="24"/>
        </w:rPr>
        <w:t>P</w:t>
      </w:r>
      <w:r w:rsidR="00BE2B97" w:rsidRPr="00763F1B">
        <w:rPr>
          <w:bCs/>
          <w:sz w:val="24"/>
          <w:szCs w:val="24"/>
        </w:rPr>
        <w:t xml:space="preserve">ropone para ello </w:t>
      </w:r>
      <w:r w:rsidRPr="00763F1B">
        <w:rPr>
          <w:bCs/>
          <w:sz w:val="24"/>
          <w:szCs w:val="24"/>
        </w:rPr>
        <w:t xml:space="preserve"> el desarrollo de la </w:t>
      </w:r>
      <w:r w:rsidR="00F2096F" w:rsidRPr="00763F1B">
        <w:rPr>
          <w:b/>
          <w:bCs/>
          <w:sz w:val="24"/>
          <w:szCs w:val="24"/>
        </w:rPr>
        <w:t xml:space="preserve">Red Transeuropea del Transporte </w:t>
      </w:r>
      <w:r w:rsidRPr="00763F1B">
        <w:rPr>
          <w:b/>
          <w:bCs/>
          <w:sz w:val="24"/>
          <w:szCs w:val="24"/>
        </w:rPr>
        <w:t>(RTE-T)</w:t>
      </w:r>
      <w:r w:rsidRPr="00763F1B">
        <w:rPr>
          <w:bCs/>
          <w:sz w:val="24"/>
          <w:szCs w:val="24"/>
        </w:rPr>
        <w:t xml:space="preserve">  y un nuevo sistema de tarificación de</w:t>
      </w:r>
      <w:r w:rsidR="00B96843">
        <w:rPr>
          <w:bCs/>
          <w:sz w:val="24"/>
          <w:szCs w:val="24"/>
        </w:rPr>
        <w:t xml:space="preserve"> las </w:t>
      </w:r>
      <w:r w:rsidRPr="00763F1B">
        <w:rPr>
          <w:bCs/>
          <w:sz w:val="24"/>
          <w:szCs w:val="24"/>
        </w:rPr>
        <w:t>infraestructuras (</w:t>
      </w:r>
      <w:r w:rsidR="00313FE4" w:rsidRPr="00763F1B">
        <w:rPr>
          <w:bCs/>
          <w:sz w:val="24"/>
          <w:szCs w:val="24"/>
        </w:rPr>
        <w:t>“</w:t>
      </w:r>
      <w:r w:rsidR="00F2096F" w:rsidRPr="00763F1B">
        <w:rPr>
          <w:b/>
          <w:bCs/>
          <w:i/>
          <w:sz w:val="24"/>
          <w:szCs w:val="24"/>
        </w:rPr>
        <w:t>smart tarification</w:t>
      </w:r>
      <w:r w:rsidR="00313FE4" w:rsidRPr="00763F1B">
        <w:rPr>
          <w:b/>
          <w:bCs/>
          <w:sz w:val="24"/>
          <w:szCs w:val="24"/>
        </w:rPr>
        <w:t>”</w:t>
      </w:r>
      <w:r w:rsidRPr="00763F1B">
        <w:rPr>
          <w:bCs/>
          <w:sz w:val="24"/>
          <w:szCs w:val="24"/>
        </w:rPr>
        <w:t>) que promocionen los modos de transporte más sostenibles.</w:t>
      </w:r>
    </w:p>
    <w:p w:rsidR="000059B0" w:rsidRPr="00763F1B" w:rsidRDefault="0099467C" w:rsidP="00763F1B">
      <w:pPr>
        <w:ind w:right="-21"/>
        <w:jc w:val="both"/>
        <w:rPr>
          <w:sz w:val="24"/>
          <w:szCs w:val="24"/>
        </w:rPr>
      </w:pPr>
      <w:r w:rsidRPr="00763F1B">
        <w:rPr>
          <w:sz w:val="24"/>
          <w:szCs w:val="24"/>
        </w:rPr>
        <w:t xml:space="preserve">Para </w:t>
      </w:r>
      <w:r w:rsidR="000059B0" w:rsidRPr="00763F1B">
        <w:rPr>
          <w:sz w:val="24"/>
          <w:szCs w:val="24"/>
        </w:rPr>
        <w:t xml:space="preserve">el desarrollo de la </w:t>
      </w:r>
      <w:r w:rsidR="000059B0" w:rsidRPr="00763F1B">
        <w:rPr>
          <w:b/>
          <w:sz w:val="24"/>
          <w:szCs w:val="24"/>
        </w:rPr>
        <w:t>RTE-T</w:t>
      </w:r>
      <w:r w:rsidR="000059B0" w:rsidRPr="00763F1B">
        <w:rPr>
          <w:sz w:val="24"/>
          <w:szCs w:val="24"/>
        </w:rPr>
        <w:t xml:space="preserve"> </w:t>
      </w:r>
      <w:r w:rsidR="00681D5B" w:rsidRPr="00763F1B">
        <w:rPr>
          <w:sz w:val="24"/>
          <w:szCs w:val="24"/>
        </w:rPr>
        <w:t>los</w:t>
      </w:r>
      <w:r w:rsidRPr="00763F1B">
        <w:rPr>
          <w:sz w:val="24"/>
          <w:szCs w:val="24"/>
        </w:rPr>
        <w:t xml:space="preserve"> </w:t>
      </w:r>
      <w:r w:rsidRPr="00763F1B">
        <w:rPr>
          <w:b/>
          <w:sz w:val="24"/>
          <w:szCs w:val="24"/>
        </w:rPr>
        <w:t>objetivos</w:t>
      </w:r>
      <w:r w:rsidRPr="00763F1B">
        <w:rPr>
          <w:sz w:val="24"/>
          <w:szCs w:val="24"/>
        </w:rPr>
        <w:t xml:space="preserve"> </w:t>
      </w:r>
      <w:r w:rsidR="000059B0" w:rsidRPr="00763F1B">
        <w:rPr>
          <w:sz w:val="24"/>
          <w:szCs w:val="24"/>
        </w:rPr>
        <w:t>son:</w:t>
      </w:r>
      <w:r w:rsidR="00BE2B97" w:rsidRPr="00763F1B">
        <w:rPr>
          <w:sz w:val="24"/>
          <w:szCs w:val="24"/>
        </w:rPr>
        <w:t xml:space="preserve"> </w:t>
      </w:r>
      <w:r w:rsidR="000059B0" w:rsidRPr="00763F1B">
        <w:rPr>
          <w:sz w:val="24"/>
          <w:szCs w:val="24"/>
        </w:rPr>
        <w:t>a) cohesión</w:t>
      </w:r>
      <w:r w:rsidR="00E2539D" w:rsidRPr="00763F1B">
        <w:rPr>
          <w:sz w:val="24"/>
          <w:szCs w:val="24"/>
        </w:rPr>
        <w:t>,</w:t>
      </w:r>
      <w:r w:rsidR="00313FE4" w:rsidRPr="00763F1B">
        <w:rPr>
          <w:sz w:val="24"/>
          <w:szCs w:val="24"/>
        </w:rPr>
        <w:t xml:space="preserve"> </w:t>
      </w:r>
      <w:r w:rsidR="000059B0" w:rsidRPr="00763F1B">
        <w:rPr>
          <w:sz w:val="24"/>
          <w:szCs w:val="24"/>
        </w:rPr>
        <w:t>b) eficiencia, c) sostenibilidad</w:t>
      </w:r>
      <w:r w:rsidR="00313FE4" w:rsidRPr="00763F1B">
        <w:rPr>
          <w:sz w:val="24"/>
          <w:szCs w:val="24"/>
        </w:rPr>
        <w:t xml:space="preserve"> y</w:t>
      </w:r>
      <w:r w:rsidR="00E2539D" w:rsidRPr="00763F1B">
        <w:rPr>
          <w:sz w:val="24"/>
          <w:szCs w:val="24"/>
        </w:rPr>
        <w:t xml:space="preserve"> </w:t>
      </w:r>
      <w:r w:rsidR="000059B0" w:rsidRPr="00763F1B">
        <w:rPr>
          <w:sz w:val="24"/>
          <w:szCs w:val="24"/>
        </w:rPr>
        <w:t>d) aumento de lo</w:t>
      </w:r>
      <w:r w:rsidR="00B96843">
        <w:rPr>
          <w:sz w:val="24"/>
          <w:szCs w:val="24"/>
        </w:rPr>
        <w:t xml:space="preserve">s beneficios para los usuarios </w:t>
      </w:r>
      <w:r w:rsidR="000059B0" w:rsidRPr="00763F1B">
        <w:rPr>
          <w:sz w:val="24"/>
          <w:szCs w:val="24"/>
        </w:rPr>
        <w:t xml:space="preserve">(ver </w:t>
      </w:r>
      <w:r w:rsidR="00F2096F" w:rsidRPr="00763F1B">
        <w:rPr>
          <w:b/>
          <w:i/>
          <w:sz w:val="24"/>
          <w:szCs w:val="24"/>
        </w:rPr>
        <w:t>Artículo 4 del Reglamento (UE) 1315/2013</w:t>
      </w:r>
      <w:r w:rsidR="000059B0" w:rsidRPr="00763F1B">
        <w:rPr>
          <w:sz w:val="24"/>
          <w:szCs w:val="24"/>
          <w:vertAlign w:val="superscript"/>
        </w:rPr>
        <w:footnoteReference w:id="5"/>
      </w:r>
      <w:r w:rsidRPr="00763F1B">
        <w:rPr>
          <w:sz w:val="24"/>
          <w:szCs w:val="24"/>
          <w:vertAlign w:val="superscript"/>
        </w:rPr>
        <w:t xml:space="preserve"> </w:t>
      </w:r>
      <w:r w:rsidRPr="00763F1B">
        <w:rPr>
          <w:sz w:val="24"/>
          <w:szCs w:val="24"/>
        </w:rPr>
        <w:t>).</w:t>
      </w:r>
    </w:p>
    <w:p w:rsidR="00BE2B97" w:rsidRPr="00763F1B" w:rsidRDefault="00BE2B97" w:rsidP="00763F1B">
      <w:pPr>
        <w:ind w:right="-21"/>
        <w:jc w:val="both"/>
        <w:rPr>
          <w:bCs/>
          <w:sz w:val="24"/>
          <w:szCs w:val="24"/>
        </w:rPr>
      </w:pPr>
      <w:r w:rsidRPr="00763F1B">
        <w:rPr>
          <w:bCs/>
          <w:sz w:val="24"/>
          <w:szCs w:val="24"/>
        </w:rPr>
        <w:t>En cuanto a los aspectos técnicos y de seguridad d</w:t>
      </w:r>
      <w:r w:rsidR="00901E8E" w:rsidRPr="00763F1B">
        <w:rPr>
          <w:bCs/>
          <w:sz w:val="24"/>
          <w:szCs w:val="24"/>
        </w:rPr>
        <w:t>el espacio ferroviario europeo,</w:t>
      </w:r>
      <w:r w:rsidR="00B96843">
        <w:rPr>
          <w:bCs/>
          <w:sz w:val="24"/>
          <w:szCs w:val="24"/>
        </w:rPr>
        <w:t xml:space="preserve"> están definidos </w:t>
      </w:r>
      <w:r w:rsidRPr="00763F1B">
        <w:rPr>
          <w:bCs/>
          <w:sz w:val="24"/>
          <w:szCs w:val="24"/>
        </w:rPr>
        <w:t xml:space="preserve">en las llamadas </w:t>
      </w:r>
      <w:r w:rsidR="00F2096F" w:rsidRPr="00763F1B">
        <w:rPr>
          <w:b/>
          <w:bCs/>
          <w:sz w:val="24"/>
          <w:szCs w:val="24"/>
        </w:rPr>
        <w:t>Especificaciones Técnicas de Interoperab</w:t>
      </w:r>
      <w:r w:rsidR="00B96843">
        <w:rPr>
          <w:b/>
          <w:bCs/>
          <w:sz w:val="24"/>
          <w:szCs w:val="24"/>
        </w:rPr>
        <w:t>i</w:t>
      </w:r>
      <w:r w:rsidR="00F2096F" w:rsidRPr="00763F1B">
        <w:rPr>
          <w:b/>
          <w:bCs/>
          <w:sz w:val="24"/>
          <w:szCs w:val="24"/>
        </w:rPr>
        <w:t>lidad</w:t>
      </w:r>
      <w:r w:rsidRPr="00763F1B">
        <w:rPr>
          <w:bCs/>
          <w:sz w:val="24"/>
          <w:szCs w:val="24"/>
        </w:rPr>
        <w:t xml:space="preserve"> (</w:t>
      </w:r>
      <w:r w:rsidRPr="00763F1B">
        <w:rPr>
          <w:b/>
          <w:bCs/>
          <w:sz w:val="24"/>
          <w:szCs w:val="24"/>
        </w:rPr>
        <w:t>E</w:t>
      </w:r>
      <w:r w:rsidR="00313FE4" w:rsidRPr="00763F1B">
        <w:rPr>
          <w:b/>
          <w:bCs/>
          <w:sz w:val="24"/>
          <w:szCs w:val="24"/>
        </w:rPr>
        <w:t>.</w:t>
      </w:r>
      <w:r w:rsidR="00F2096F" w:rsidRPr="00763F1B">
        <w:rPr>
          <w:b/>
          <w:bCs/>
          <w:sz w:val="24"/>
          <w:szCs w:val="24"/>
        </w:rPr>
        <w:t>T.I.</w:t>
      </w:r>
      <w:r w:rsidRPr="00763F1B">
        <w:rPr>
          <w:bCs/>
          <w:sz w:val="24"/>
          <w:szCs w:val="24"/>
        </w:rPr>
        <w:t xml:space="preserve"> o bien </w:t>
      </w:r>
      <w:r w:rsidRPr="00763F1B">
        <w:rPr>
          <w:b/>
          <w:bCs/>
          <w:sz w:val="24"/>
          <w:szCs w:val="24"/>
        </w:rPr>
        <w:t>T</w:t>
      </w:r>
      <w:r w:rsidR="00313FE4" w:rsidRPr="00763F1B">
        <w:rPr>
          <w:b/>
          <w:bCs/>
          <w:sz w:val="24"/>
          <w:szCs w:val="24"/>
        </w:rPr>
        <w:t>.</w:t>
      </w:r>
      <w:r w:rsidRPr="00763F1B">
        <w:rPr>
          <w:b/>
          <w:bCs/>
          <w:sz w:val="24"/>
          <w:szCs w:val="24"/>
        </w:rPr>
        <w:t>S</w:t>
      </w:r>
      <w:r w:rsidR="00313FE4" w:rsidRPr="00763F1B">
        <w:rPr>
          <w:b/>
          <w:bCs/>
          <w:sz w:val="24"/>
          <w:szCs w:val="24"/>
        </w:rPr>
        <w:t>.</w:t>
      </w:r>
      <w:r w:rsidRPr="00763F1B">
        <w:rPr>
          <w:b/>
          <w:bCs/>
          <w:sz w:val="24"/>
          <w:szCs w:val="24"/>
        </w:rPr>
        <w:t>I</w:t>
      </w:r>
      <w:r w:rsidR="00313FE4" w:rsidRPr="00763F1B">
        <w:rPr>
          <w:bCs/>
          <w:sz w:val="24"/>
          <w:szCs w:val="24"/>
        </w:rPr>
        <w:t>.</w:t>
      </w:r>
      <w:r w:rsidR="00E2539D" w:rsidRPr="00763F1B">
        <w:rPr>
          <w:bCs/>
          <w:sz w:val="24"/>
          <w:szCs w:val="24"/>
        </w:rPr>
        <w:t xml:space="preserve"> </w:t>
      </w:r>
      <w:r w:rsidRPr="00763F1B">
        <w:rPr>
          <w:bCs/>
          <w:sz w:val="24"/>
          <w:szCs w:val="24"/>
        </w:rPr>
        <w:t xml:space="preserve">por las iniciales en inglés) que elabora la </w:t>
      </w:r>
      <w:r w:rsidR="00F2096F" w:rsidRPr="00763F1B">
        <w:rPr>
          <w:b/>
          <w:bCs/>
          <w:sz w:val="24"/>
          <w:szCs w:val="24"/>
        </w:rPr>
        <w:t>Agencia Ferroviaria Europea</w:t>
      </w:r>
      <w:r w:rsidRPr="00763F1B">
        <w:rPr>
          <w:bCs/>
          <w:sz w:val="24"/>
          <w:szCs w:val="24"/>
        </w:rPr>
        <w:t xml:space="preserve"> (</w:t>
      </w:r>
      <w:r w:rsidRPr="00763F1B">
        <w:rPr>
          <w:b/>
          <w:bCs/>
          <w:sz w:val="24"/>
          <w:szCs w:val="24"/>
        </w:rPr>
        <w:t>E</w:t>
      </w:r>
      <w:r w:rsidR="00313FE4" w:rsidRPr="00763F1B">
        <w:rPr>
          <w:b/>
          <w:bCs/>
          <w:sz w:val="24"/>
          <w:szCs w:val="24"/>
        </w:rPr>
        <w:t>.</w:t>
      </w:r>
      <w:r w:rsidRPr="00763F1B">
        <w:rPr>
          <w:b/>
          <w:bCs/>
          <w:sz w:val="24"/>
          <w:szCs w:val="24"/>
        </w:rPr>
        <w:t>R</w:t>
      </w:r>
      <w:r w:rsidR="00313FE4" w:rsidRPr="00763F1B">
        <w:rPr>
          <w:b/>
          <w:bCs/>
          <w:sz w:val="24"/>
          <w:szCs w:val="24"/>
        </w:rPr>
        <w:t>.</w:t>
      </w:r>
      <w:r w:rsidRPr="00763F1B">
        <w:rPr>
          <w:b/>
          <w:bCs/>
          <w:sz w:val="24"/>
          <w:szCs w:val="24"/>
        </w:rPr>
        <w:t>A</w:t>
      </w:r>
      <w:r w:rsidR="00313FE4" w:rsidRPr="00763F1B">
        <w:rPr>
          <w:b/>
          <w:bCs/>
          <w:sz w:val="24"/>
          <w:szCs w:val="24"/>
        </w:rPr>
        <w:t>.</w:t>
      </w:r>
      <w:r w:rsidRPr="00763F1B">
        <w:rPr>
          <w:b/>
          <w:bCs/>
          <w:sz w:val="24"/>
          <w:szCs w:val="24"/>
        </w:rPr>
        <w:t>)</w:t>
      </w:r>
      <w:r w:rsidRPr="00763F1B">
        <w:rPr>
          <w:bCs/>
          <w:sz w:val="24"/>
          <w:szCs w:val="24"/>
        </w:rPr>
        <w:t xml:space="preserve"> y que hace obligatorias la Comisión mediante Reglamentos.</w:t>
      </w:r>
      <w:r w:rsidR="00583222" w:rsidRPr="00763F1B">
        <w:rPr>
          <w:bCs/>
          <w:sz w:val="24"/>
          <w:szCs w:val="24"/>
        </w:rPr>
        <w:t xml:space="preserve"> </w:t>
      </w:r>
      <w:r w:rsidR="00681D5B" w:rsidRPr="00763F1B">
        <w:rPr>
          <w:bCs/>
          <w:sz w:val="24"/>
          <w:szCs w:val="24"/>
        </w:rPr>
        <w:t>Se refieren al m</w:t>
      </w:r>
      <w:r w:rsidRPr="00763F1B">
        <w:rPr>
          <w:bCs/>
          <w:sz w:val="24"/>
          <w:szCs w:val="24"/>
        </w:rPr>
        <w:t>aterial móvil (locomotoras y vagones),</w:t>
      </w:r>
      <w:r w:rsidR="00901E8E" w:rsidRPr="00763F1B">
        <w:rPr>
          <w:bCs/>
          <w:sz w:val="24"/>
          <w:szCs w:val="24"/>
        </w:rPr>
        <w:t xml:space="preserve"> </w:t>
      </w:r>
      <w:r w:rsidRPr="00763F1B">
        <w:rPr>
          <w:bCs/>
          <w:sz w:val="24"/>
          <w:szCs w:val="24"/>
        </w:rPr>
        <w:t>infraestructura y energía, mando y control (</w:t>
      </w:r>
      <w:r w:rsidR="00F2096F" w:rsidRPr="00763F1B">
        <w:rPr>
          <w:b/>
          <w:bCs/>
          <w:sz w:val="24"/>
          <w:szCs w:val="24"/>
        </w:rPr>
        <w:t>sistema E.R.T.M.S.</w:t>
      </w:r>
      <w:r w:rsidRPr="00763F1B">
        <w:rPr>
          <w:bCs/>
          <w:sz w:val="24"/>
          <w:szCs w:val="24"/>
        </w:rPr>
        <w:t>), seguridad,</w:t>
      </w:r>
      <w:r w:rsidR="00681D5B" w:rsidRPr="00763F1B">
        <w:rPr>
          <w:bCs/>
          <w:sz w:val="24"/>
          <w:szCs w:val="24"/>
        </w:rPr>
        <w:t xml:space="preserve"> </w:t>
      </w:r>
      <w:r w:rsidRPr="00763F1B">
        <w:rPr>
          <w:bCs/>
          <w:sz w:val="24"/>
          <w:szCs w:val="24"/>
        </w:rPr>
        <w:t>operación y servicios telemáticos.</w:t>
      </w:r>
    </w:p>
    <w:p w:rsidR="0099467C" w:rsidRPr="00763F1B" w:rsidRDefault="0099467C" w:rsidP="00763F1B">
      <w:pPr>
        <w:ind w:right="-21"/>
        <w:jc w:val="both"/>
        <w:rPr>
          <w:sz w:val="24"/>
          <w:szCs w:val="24"/>
        </w:rPr>
      </w:pPr>
      <w:r w:rsidRPr="00763F1B">
        <w:rPr>
          <w:sz w:val="24"/>
          <w:szCs w:val="24"/>
        </w:rPr>
        <w:t>Destacamos dos</w:t>
      </w:r>
      <w:r w:rsidR="00313FE4" w:rsidRPr="00763F1B">
        <w:rPr>
          <w:b/>
          <w:sz w:val="24"/>
          <w:szCs w:val="24"/>
        </w:rPr>
        <w:t xml:space="preserve"> T.S.I.</w:t>
      </w:r>
      <w:r w:rsidR="00E2539D" w:rsidRPr="00763F1B">
        <w:rPr>
          <w:b/>
          <w:sz w:val="24"/>
          <w:szCs w:val="24"/>
        </w:rPr>
        <w:t xml:space="preserve"> </w:t>
      </w:r>
      <w:r w:rsidRPr="00763F1B">
        <w:rPr>
          <w:sz w:val="24"/>
          <w:szCs w:val="24"/>
        </w:rPr>
        <w:t>que afectan a los usos y puesta en marcha de la Variante de Pajares:</w:t>
      </w:r>
    </w:p>
    <w:p w:rsidR="00BA469A" w:rsidRDefault="0099467C" w:rsidP="00481C83">
      <w:pPr>
        <w:pStyle w:val="Prrafodelista"/>
        <w:numPr>
          <w:ilvl w:val="0"/>
          <w:numId w:val="3"/>
        </w:numPr>
        <w:ind w:left="360" w:right="-21"/>
        <w:jc w:val="both"/>
        <w:rPr>
          <w:rFonts w:eastAsia="Times New Roman" w:cstheme="minorHAnsi"/>
          <w:b/>
          <w:i/>
          <w:sz w:val="24"/>
          <w:szCs w:val="24"/>
          <w:lang w:eastAsia="es-ES"/>
        </w:rPr>
      </w:pPr>
      <w:r w:rsidRPr="00763F1B">
        <w:rPr>
          <w:rStyle w:val="Textoennegrita"/>
          <w:b w:val="0"/>
          <w:sz w:val="24"/>
          <w:szCs w:val="24"/>
        </w:rPr>
        <w:lastRenderedPageBreak/>
        <w:t xml:space="preserve">La </w:t>
      </w:r>
      <w:r w:rsidRPr="00763F1B">
        <w:rPr>
          <w:rStyle w:val="Textoennegrita"/>
          <w:sz w:val="24"/>
          <w:szCs w:val="24"/>
        </w:rPr>
        <w:t>T</w:t>
      </w:r>
      <w:r w:rsidR="00313FE4" w:rsidRPr="00763F1B">
        <w:rPr>
          <w:rStyle w:val="Textoennegrita"/>
          <w:sz w:val="24"/>
          <w:szCs w:val="24"/>
        </w:rPr>
        <w:t>.S.</w:t>
      </w:r>
      <w:r w:rsidRPr="00763F1B">
        <w:rPr>
          <w:rStyle w:val="Textoennegrita"/>
          <w:sz w:val="24"/>
          <w:szCs w:val="24"/>
        </w:rPr>
        <w:t>I</w:t>
      </w:r>
      <w:r w:rsidR="00313FE4" w:rsidRPr="00763F1B">
        <w:rPr>
          <w:rStyle w:val="Textoennegrita"/>
          <w:sz w:val="24"/>
          <w:szCs w:val="24"/>
        </w:rPr>
        <w:t>.</w:t>
      </w:r>
      <w:r w:rsidR="00B96843">
        <w:rPr>
          <w:rStyle w:val="Textoennegrita"/>
          <w:b w:val="0"/>
          <w:sz w:val="24"/>
          <w:szCs w:val="24"/>
        </w:rPr>
        <w:t xml:space="preserve"> </w:t>
      </w:r>
      <w:r w:rsidRPr="00763F1B">
        <w:rPr>
          <w:rStyle w:val="Textoennegrita"/>
          <w:b w:val="0"/>
          <w:sz w:val="24"/>
          <w:szCs w:val="24"/>
        </w:rPr>
        <w:t xml:space="preserve">sobre </w:t>
      </w:r>
      <w:r w:rsidRPr="00763F1B">
        <w:rPr>
          <w:rStyle w:val="Textoennegrita"/>
          <w:sz w:val="24"/>
          <w:szCs w:val="24"/>
        </w:rPr>
        <w:t>el subsistema infraestructura</w:t>
      </w:r>
      <w:r w:rsidRPr="00763F1B">
        <w:rPr>
          <w:rStyle w:val="Textoennegrita"/>
          <w:b w:val="0"/>
          <w:sz w:val="24"/>
          <w:szCs w:val="24"/>
        </w:rPr>
        <w:t xml:space="preserve"> (</w:t>
      </w:r>
      <w:r w:rsidRPr="00763F1B">
        <w:rPr>
          <w:rStyle w:val="Textoennegrita"/>
          <w:sz w:val="24"/>
          <w:szCs w:val="24"/>
        </w:rPr>
        <w:t>T</w:t>
      </w:r>
      <w:r w:rsidR="00313FE4" w:rsidRPr="00763F1B">
        <w:rPr>
          <w:rStyle w:val="Textoennegrita"/>
          <w:sz w:val="24"/>
          <w:szCs w:val="24"/>
        </w:rPr>
        <w:t>.</w:t>
      </w:r>
      <w:r w:rsidRPr="00763F1B">
        <w:rPr>
          <w:rStyle w:val="Textoennegrita"/>
          <w:sz w:val="24"/>
          <w:szCs w:val="24"/>
        </w:rPr>
        <w:t>S</w:t>
      </w:r>
      <w:r w:rsidR="00313FE4" w:rsidRPr="00763F1B">
        <w:rPr>
          <w:rStyle w:val="Textoennegrita"/>
          <w:sz w:val="24"/>
          <w:szCs w:val="24"/>
        </w:rPr>
        <w:t>.</w:t>
      </w:r>
      <w:r w:rsidRPr="00763F1B">
        <w:rPr>
          <w:rStyle w:val="Textoennegrita"/>
          <w:sz w:val="24"/>
          <w:szCs w:val="24"/>
        </w:rPr>
        <w:t>I</w:t>
      </w:r>
      <w:r w:rsidR="00313FE4" w:rsidRPr="00763F1B">
        <w:rPr>
          <w:rStyle w:val="Textoennegrita"/>
          <w:sz w:val="24"/>
          <w:szCs w:val="24"/>
        </w:rPr>
        <w:t>.</w:t>
      </w:r>
      <w:r w:rsidR="008369F4" w:rsidRPr="00763F1B">
        <w:rPr>
          <w:rStyle w:val="Textoennegrita"/>
          <w:sz w:val="24"/>
          <w:szCs w:val="24"/>
        </w:rPr>
        <w:t xml:space="preserve"> INFRA</w:t>
      </w:r>
      <w:r w:rsidRPr="00763F1B">
        <w:rPr>
          <w:rStyle w:val="Textoennegrita"/>
          <w:b w:val="0"/>
          <w:sz w:val="24"/>
          <w:szCs w:val="24"/>
        </w:rPr>
        <w:t xml:space="preserve">) contenida en el </w:t>
      </w:r>
      <w:r w:rsidR="00433D23" w:rsidRPr="00763F1B">
        <w:rPr>
          <w:rStyle w:val="Textoennegrita"/>
          <w:sz w:val="24"/>
          <w:szCs w:val="24"/>
        </w:rPr>
        <w:t>R</w:t>
      </w:r>
      <w:r w:rsidRPr="00763F1B">
        <w:rPr>
          <w:rStyle w:val="Textoennegrita"/>
          <w:sz w:val="24"/>
          <w:szCs w:val="24"/>
        </w:rPr>
        <w:t>eglamento de la Comisión 1299/2014</w:t>
      </w:r>
      <w:r w:rsidRPr="00763F1B">
        <w:rPr>
          <w:rStyle w:val="Refdenotaalpie"/>
          <w:bCs/>
          <w:sz w:val="24"/>
          <w:szCs w:val="24"/>
        </w:rPr>
        <w:footnoteReference w:id="6"/>
      </w:r>
      <w:r w:rsidR="00B96843">
        <w:rPr>
          <w:rStyle w:val="Textoennegrita"/>
          <w:sz w:val="24"/>
          <w:szCs w:val="24"/>
        </w:rPr>
        <w:t xml:space="preserve"> </w:t>
      </w:r>
      <w:r w:rsidRPr="00763F1B">
        <w:rPr>
          <w:rStyle w:val="Textoennegrita"/>
          <w:b w:val="0"/>
          <w:sz w:val="24"/>
          <w:szCs w:val="24"/>
        </w:rPr>
        <w:t>y que dice</w:t>
      </w:r>
      <w:r w:rsidR="00B96843">
        <w:rPr>
          <w:rStyle w:val="Textoennegrita"/>
          <w:b w:val="0"/>
          <w:sz w:val="24"/>
          <w:szCs w:val="24"/>
        </w:rPr>
        <w:t>,</w:t>
      </w:r>
      <w:r w:rsidRPr="00763F1B">
        <w:rPr>
          <w:rStyle w:val="Textoennegrita"/>
          <w:b w:val="0"/>
          <w:sz w:val="24"/>
          <w:szCs w:val="24"/>
        </w:rPr>
        <w:t xml:space="preserve"> en su </w:t>
      </w:r>
      <w:r w:rsidRPr="00763F1B">
        <w:rPr>
          <w:rStyle w:val="Textoennegrita"/>
          <w:sz w:val="24"/>
          <w:szCs w:val="24"/>
        </w:rPr>
        <w:t>artículo 2,</w:t>
      </w:r>
      <w:r w:rsidR="00B96843">
        <w:rPr>
          <w:rStyle w:val="Textoennegrita"/>
          <w:sz w:val="24"/>
          <w:szCs w:val="24"/>
        </w:rPr>
        <w:t xml:space="preserve"> </w:t>
      </w:r>
      <w:r w:rsidRPr="00763F1B">
        <w:rPr>
          <w:rStyle w:val="Textoennegrita"/>
          <w:sz w:val="24"/>
          <w:szCs w:val="24"/>
        </w:rPr>
        <w:t>apartado 5</w:t>
      </w:r>
      <w:r w:rsidR="00B96843">
        <w:rPr>
          <w:rStyle w:val="Textoennegrita"/>
          <w:sz w:val="24"/>
          <w:szCs w:val="24"/>
        </w:rPr>
        <w:t>, que</w:t>
      </w:r>
      <w:r w:rsidRPr="00763F1B">
        <w:rPr>
          <w:rStyle w:val="Textoennegrita"/>
          <w:sz w:val="24"/>
          <w:szCs w:val="24"/>
        </w:rPr>
        <w:t xml:space="preserve"> </w:t>
      </w:r>
      <w:r w:rsidR="00BA469A" w:rsidRPr="00763F1B">
        <w:rPr>
          <w:rStyle w:val="Textoennegrita"/>
          <w:b w:val="0"/>
          <w:sz w:val="24"/>
          <w:szCs w:val="24"/>
        </w:rPr>
        <w:t>“</w:t>
      </w:r>
      <w:r w:rsidR="00F2096F" w:rsidRPr="00763F1B">
        <w:rPr>
          <w:rFonts w:eastAsia="Times New Roman" w:cstheme="minorHAnsi"/>
          <w:b/>
          <w:i/>
          <w:sz w:val="24"/>
          <w:szCs w:val="24"/>
          <w:u w:val="single"/>
          <w:lang w:eastAsia="es-ES"/>
        </w:rPr>
        <w:t xml:space="preserve">La presente ETI deberá aplicarse a las redes con los siguientes anchos de vía nominales: </w:t>
      </w:r>
      <w:r w:rsidR="00763F1B">
        <w:rPr>
          <w:rFonts w:eastAsia="Times New Roman" w:cstheme="minorHAnsi"/>
          <w:b/>
          <w:i/>
          <w:color w:val="FF0000"/>
          <w:sz w:val="24"/>
          <w:szCs w:val="24"/>
          <w:u w:val="single"/>
          <w:lang w:eastAsia="es-ES"/>
        </w:rPr>
        <w:t>1</w:t>
      </w:r>
      <w:r w:rsidR="00F2096F" w:rsidRPr="00763F1B">
        <w:rPr>
          <w:rFonts w:eastAsia="Times New Roman" w:cstheme="minorHAnsi"/>
          <w:b/>
          <w:i/>
          <w:color w:val="FF0000"/>
          <w:sz w:val="24"/>
          <w:szCs w:val="24"/>
          <w:u w:val="single"/>
          <w:lang w:eastAsia="es-ES"/>
        </w:rPr>
        <w:t>435 mm</w:t>
      </w:r>
      <w:r w:rsidR="00763F1B">
        <w:rPr>
          <w:rFonts w:eastAsia="Times New Roman" w:cstheme="minorHAnsi"/>
          <w:b/>
          <w:i/>
          <w:sz w:val="24"/>
          <w:szCs w:val="24"/>
          <w:u w:val="single"/>
          <w:lang w:eastAsia="es-ES"/>
        </w:rPr>
        <w:t>, 1520 mm, 1524 mm, 1</w:t>
      </w:r>
      <w:r w:rsidR="00F2096F" w:rsidRPr="00763F1B">
        <w:rPr>
          <w:rFonts w:eastAsia="Times New Roman" w:cstheme="minorHAnsi"/>
          <w:b/>
          <w:i/>
          <w:sz w:val="24"/>
          <w:szCs w:val="24"/>
          <w:u w:val="single"/>
          <w:lang w:eastAsia="es-ES"/>
        </w:rPr>
        <w:t xml:space="preserve">600 mm y </w:t>
      </w:r>
      <w:r w:rsidR="00763F1B">
        <w:rPr>
          <w:rFonts w:eastAsia="Times New Roman" w:cstheme="minorHAnsi"/>
          <w:b/>
          <w:i/>
          <w:color w:val="FF0000"/>
          <w:sz w:val="24"/>
          <w:szCs w:val="24"/>
          <w:u w:val="single"/>
          <w:lang w:eastAsia="es-ES"/>
        </w:rPr>
        <w:t>1</w:t>
      </w:r>
      <w:r w:rsidR="00F2096F" w:rsidRPr="00763F1B">
        <w:rPr>
          <w:rFonts w:eastAsia="Times New Roman" w:cstheme="minorHAnsi"/>
          <w:b/>
          <w:i/>
          <w:color w:val="FF0000"/>
          <w:sz w:val="24"/>
          <w:szCs w:val="24"/>
          <w:u w:val="single"/>
          <w:lang w:eastAsia="es-ES"/>
        </w:rPr>
        <w:t>668 m</w:t>
      </w:r>
      <w:r w:rsidR="00481C83">
        <w:rPr>
          <w:rFonts w:eastAsia="Times New Roman" w:cstheme="minorHAnsi"/>
          <w:b/>
          <w:i/>
          <w:color w:val="FF0000"/>
          <w:sz w:val="24"/>
          <w:szCs w:val="24"/>
          <w:u w:val="single"/>
          <w:lang w:eastAsia="es-ES"/>
        </w:rPr>
        <w:t>m</w:t>
      </w:r>
      <w:r w:rsidR="00F2096F" w:rsidRPr="00481C83">
        <w:rPr>
          <w:rFonts w:eastAsia="Times New Roman" w:cstheme="minorHAnsi"/>
          <w:b/>
          <w:i/>
          <w:sz w:val="24"/>
          <w:szCs w:val="24"/>
          <w:lang w:eastAsia="es-ES"/>
        </w:rPr>
        <w:t>”</w:t>
      </w:r>
    </w:p>
    <w:p w:rsidR="00481C83" w:rsidRPr="00481C83" w:rsidRDefault="00481C83" w:rsidP="00481C83">
      <w:pPr>
        <w:pStyle w:val="Prrafodelista"/>
        <w:ind w:left="360" w:right="-21"/>
        <w:jc w:val="both"/>
        <w:rPr>
          <w:rFonts w:eastAsia="Times New Roman" w:cstheme="minorHAnsi"/>
          <w:b/>
          <w:i/>
          <w:sz w:val="24"/>
          <w:szCs w:val="24"/>
          <w:lang w:eastAsia="es-ES"/>
        </w:rPr>
      </w:pPr>
    </w:p>
    <w:p w:rsidR="00BA469A" w:rsidRDefault="00BA469A" w:rsidP="00763F1B">
      <w:pPr>
        <w:pStyle w:val="Prrafodelista"/>
        <w:numPr>
          <w:ilvl w:val="0"/>
          <w:numId w:val="3"/>
        </w:numPr>
        <w:ind w:left="360" w:right="-21"/>
        <w:jc w:val="both"/>
        <w:rPr>
          <w:rFonts w:eastAsia="Times New Roman" w:cstheme="minorHAnsi"/>
          <w:sz w:val="24"/>
          <w:szCs w:val="24"/>
          <w:lang w:eastAsia="es-ES"/>
        </w:rPr>
      </w:pPr>
      <w:r w:rsidRPr="00763F1B">
        <w:rPr>
          <w:rFonts w:eastAsia="Times New Roman" w:cstheme="minorHAnsi"/>
          <w:sz w:val="24"/>
          <w:szCs w:val="24"/>
          <w:lang w:eastAsia="es-ES"/>
        </w:rPr>
        <w:t xml:space="preserve">La </w:t>
      </w:r>
      <w:r w:rsidR="00E2539D" w:rsidRPr="00763F1B">
        <w:rPr>
          <w:rFonts w:eastAsia="Times New Roman" w:cstheme="minorHAnsi"/>
          <w:b/>
          <w:sz w:val="24"/>
          <w:szCs w:val="24"/>
          <w:lang w:eastAsia="es-ES"/>
        </w:rPr>
        <w:t>T.</w:t>
      </w:r>
      <w:r w:rsidR="00763F1B" w:rsidRPr="00763F1B">
        <w:rPr>
          <w:rFonts w:eastAsia="Times New Roman" w:cstheme="minorHAnsi"/>
          <w:b/>
          <w:sz w:val="24"/>
          <w:szCs w:val="24"/>
          <w:lang w:eastAsia="es-ES"/>
        </w:rPr>
        <w:t>S</w:t>
      </w:r>
      <w:r w:rsidR="00433D23" w:rsidRPr="00763F1B">
        <w:rPr>
          <w:rFonts w:eastAsia="Times New Roman" w:cstheme="minorHAnsi"/>
          <w:b/>
          <w:sz w:val="24"/>
          <w:szCs w:val="24"/>
          <w:lang w:eastAsia="es-ES"/>
        </w:rPr>
        <w:t>.</w:t>
      </w:r>
      <w:r w:rsidRPr="00763F1B">
        <w:rPr>
          <w:rFonts w:eastAsia="Times New Roman" w:cstheme="minorHAnsi"/>
          <w:b/>
          <w:sz w:val="24"/>
          <w:szCs w:val="24"/>
          <w:lang w:eastAsia="es-ES"/>
        </w:rPr>
        <w:t>I</w:t>
      </w:r>
      <w:r w:rsidR="00433D23" w:rsidRPr="00763F1B">
        <w:rPr>
          <w:rFonts w:eastAsia="Times New Roman" w:cstheme="minorHAnsi"/>
          <w:b/>
          <w:sz w:val="24"/>
          <w:szCs w:val="24"/>
          <w:lang w:eastAsia="es-ES"/>
        </w:rPr>
        <w:t>.</w:t>
      </w:r>
      <w:r w:rsidRPr="00763F1B">
        <w:rPr>
          <w:rFonts w:eastAsia="Times New Roman" w:cstheme="minorHAnsi"/>
          <w:b/>
          <w:sz w:val="24"/>
          <w:szCs w:val="24"/>
          <w:lang w:eastAsia="es-ES"/>
        </w:rPr>
        <w:t xml:space="preserve"> </w:t>
      </w:r>
      <w:r w:rsidRPr="00763F1B">
        <w:rPr>
          <w:rFonts w:eastAsia="Times New Roman" w:cstheme="minorHAnsi"/>
          <w:sz w:val="24"/>
          <w:szCs w:val="24"/>
          <w:lang w:eastAsia="es-ES"/>
        </w:rPr>
        <w:t>sobre seguridad en túneles ferroviarios (</w:t>
      </w:r>
      <w:r w:rsidR="00F2096F" w:rsidRPr="00763F1B">
        <w:rPr>
          <w:rFonts w:eastAsia="Times New Roman" w:cstheme="minorHAnsi"/>
          <w:b/>
          <w:sz w:val="24"/>
          <w:szCs w:val="24"/>
          <w:lang w:eastAsia="es-ES"/>
        </w:rPr>
        <w:t>T.S.I. SRT</w:t>
      </w:r>
      <w:r w:rsidR="00B96843">
        <w:rPr>
          <w:rFonts w:eastAsia="Times New Roman" w:cstheme="minorHAnsi"/>
          <w:sz w:val="24"/>
          <w:szCs w:val="24"/>
          <w:lang w:eastAsia="es-ES"/>
        </w:rPr>
        <w:t xml:space="preserve">) </w:t>
      </w:r>
      <w:r w:rsidRPr="00763F1B">
        <w:rPr>
          <w:rFonts w:eastAsia="Times New Roman" w:cstheme="minorHAnsi"/>
          <w:sz w:val="24"/>
          <w:szCs w:val="24"/>
          <w:lang w:eastAsia="es-ES"/>
        </w:rPr>
        <w:t xml:space="preserve">contenida en el </w:t>
      </w:r>
      <w:r w:rsidR="00F2096F" w:rsidRPr="00763F1B">
        <w:rPr>
          <w:rFonts w:eastAsia="Times New Roman" w:cstheme="minorHAnsi"/>
          <w:b/>
          <w:sz w:val="24"/>
          <w:szCs w:val="24"/>
          <w:lang w:eastAsia="es-ES"/>
        </w:rPr>
        <w:t>Reglamento (UE) 1303/2014</w:t>
      </w:r>
      <w:r w:rsidR="00F2096F" w:rsidRPr="00763F1B">
        <w:rPr>
          <w:rStyle w:val="Refdenotaalpie"/>
          <w:rFonts w:eastAsia="Times New Roman" w:cstheme="minorHAnsi"/>
          <w:b/>
          <w:sz w:val="24"/>
          <w:szCs w:val="24"/>
          <w:lang w:eastAsia="es-ES"/>
        </w:rPr>
        <w:footnoteReference w:id="7"/>
      </w:r>
      <w:r w:rsidRPr="00763F1B">
        <w:rPr>
          <w:rFonts w:eastAsia="Times New Roman" w:cstheme="minorHAnsi"/>
          <w:sz w:val="24"/>
          <w:szCs w:val="24"/>
          <w:lang w:eastAsia="es-ES"/>
        </w:rPr>
        <w:t>,</w:t>
      </w:r>
      <w:r w:rsidR="00433D23" w:rsidRPr="00763F1B">
        <w:rPr>
          <w:rFonts w:eastAsia="Times New Roman" w:cstheme="minorHAnsi"/>
          <w:sz w:val="24"/>
          <w:szCs w:val="24"/>
          <w:lang w:eastAsia="es-ES"/>
        </w:rPr>
        <w:t xml:space="preserve"> </w:t>
      </w:r>
      <w:r w:rsidRPr="00763F1B">
        <w:rPr>
          <w:rFonts w:eastAsia="Times New Roman" w:cstheme="minorHAnsi"/>
          <w:sz w:val="24"/>
          <w:szCs w:val="24"/>
          <w:lang w:eastAsia="es-ES"/>
        </w:rPr>
        <w:t>que establece normas para la evacuación de personal en caso de incidente, en las que es prioritario la existencia de un “</w:t>
      </w:r>
      <w:r w:rsidR="00F2096F" w:rsidRPr="00763F1B">
        <w:rPr>
          <w:rFonts w:eastAsia="Times New Roman" w:cstheme="minorHAnsi"/>
          <w:b/>
          <w:i/>
          <w:sz w:val="24"/>
          <w:szCs w:val="24"/>
          <w:lang w:eastAsia="es-ES"/>
        </w:rPr>
        <w:t>punto de parada  preferente</w:t>
      </w:r>
      <w:r w:rsidRPr="00763F1B">
        <w:rPr>
          <w:rFonts w:eastAsia="Times New Roman" w:cstheme="minorHAnsi"/>
          <w:sz w:val="24"/>
          <w:szCs w:val="24"/>
          <w:lang w:eastAsia="es-ES"/>
        </w:rPr>
        <w:t>”</w:t>
      </w:r>
      <w:r w:rsidR="008369F4" w:rsidRPr="00763F1B">
        <w:rPr>
          <w:rFonts w:eastAsia="Times New Roman" w:cstheme="minorHAnsi"/>
          <w:sz w:val="24"/>
          <w:szCs w:val="24"/>
          <w:lang w:eastAsia="es-ES"/>
        </w:rPr>
        <w:t>, accesos a zonas</w:t>
      </w:r>
      <w:r w:rsidR="008369F4">
        <w:rPr>
          <w:rFonts w:eastAsia="Times New Roman" w:cstheme="minorHAnsi"/>
          <w:sz w:val="24"/>
          <w:szCs w:val="24"/>
          <w:lang w:eastAsia="es-ES"/>
        </w:rPr>
        <w:t xml:space="preserve"> seguras y otras que cumplen</w:t>
      </w:r>
      <w:r w:rsidR="00E2539D">
        <w:rPr>
          <w:rFonts w:eastAsia="Times New Roman" w:cstheme="minorHAnsi"/>
          <w:sz w:val="24"/>
          <w:szCs w:val="24"/>
          <w:lang w:eastAsia="es-ES"/>
        </w:rPr>
        <w:t xml:space="preserve"> ampliamente</w:t>
      </w:r>
      <w:r w:rsidR="008369F4">
        <w:rPr>
          <w:rFonts w:eastAsia="Times New Roman" w:cstheme="minorHAnsi"/>
          <w:sz w:val="24"/>
          <w:szCs w:val="24"/>
          <w:lang w:eastAsia="es-ES"/>
        </w:rPr>
        <w:t xml:space="preserve"> los túneles de la Variante</w:t>
      </w:r>
      <w:r w:rsidR="00433D23">
        <w:rPr>
          <w:rFonts w:eastAsia="Times New Roman" w:cstheme="minorHAnsi"/>
          <w:sz w:val="24"/>
          <w:szCs w:val="24"/>
          <w:lang w:eastAsia="es-ES"/>
        </w:rPr>
        <w:t xml:space="preserve"> de Pajares</w:t>
      </w:r>
      <w:r w:rsidR="008369F4">
        <w:rPr>
          <w:rFonts w:eastAsia="Times New Roman" w:cstheme="minorHAnsi"/>
          <w:sz w:val="24"/>
          <w:szCs w:val="24"/>
          <w:lang w:eastAsia="es-ES"/>
        </w:rPr>
        <w:t>, incluso con un s</w:t>
      </w:r>
      <w:r w:rsidR="00583222">
        <w:rPr>
          <w:rFonts w:eastAsia="Times New Roman" w:cstheme="minorHAnsi"/>
          <w:sz w:val="24"/>
          <w:szCs w:val="24"/>
          <w:lang w:eastAsia="es-ES"/>
        </w:rPr>
        <w:t>o</w:t>
      </w:r>
      <w:r w:rsidR="008369F4">
        <w:rPr>
          <w:rFonts w:eastAsia="Times New Roman" w:cstheme="minorHAnsi"/>
          <w:sz w:val="24"/>
          <w:szCs w:val="24"/>
          <w:lang w:eastAsia="es-ES"/>
        </w:rPr>
        <w:t>lo túnel</w:t>
      </w:r>
      <w:r w:rsidR="00583222">
        <w:rPr>
          <w:rFonts w:eastAsia="Times New Roman" w:cstheme="minorHAnsi"/>
          <w:sz w:val="24"/>
          <w:szCs w:val="24"/>
          <w:lang w:eastAsia="es-ES"/>
        </w:rPr>
        <w:t xml:space="preserve"> </w:t>
      </w:r>
      <w:r w:rsidR="008369F4">
        <w:rPr>
          <w:rFonts w:eastAsia="Times New Roman" w:cstheme="minorHAnsi"/>
          <w:sz w:val="24"/>
          <w:szCs w:val="24"/>
          <w:lang w:eastAsia="es-ES"/>
        </w:rPr>
        <w:t>en servicio y que además deben preverse en el “</w:t>
      </w:r>
      <w:r w:rsidR="00F2096F" w:rsidRPr="00F2096F">
        <w:rPr>
          <w:rFonts w:eastAsia="Times New Roman" w:cstheme="minorHAnsi"/>
          <w:b/>
          <w:i/>
          <w:sz w:val="24"/>
          <w:szCs w:val="24"/>
          <w:lang w:eastAsia="es-ES"/>
        </w:rPr>
        <w:t>plan de emergencia del túnel</w:t>
      </w:r>
      <w:r w:rsidR="008369F4">
        <w:rPr>
          <w:rFonts w:eastAsia="Times New Roman" w:cstheme="minorHAnsi"/>
          <w:sz w:val="24"/>
          <w:szCs w:val="24"/>
          <w:lang w:eastAsia="es-ES"/>
        </w:rPr>
        <w:t>”</w:t>
      </w:r>
    </w:p>
    <w:p w:rsidR="00481C83" w:rsidRDefault="008369F4" w:rsidP="00763F1B">
      <w:pPr>
        <w:jc w:val="both"/>
        <w:rPr>
          <w:rFonts w:eastAsia="Times New Roman" w:cstheme="minorHAnsi"/>
          <w:b/>
          <w:sz w:val="24"/>
          <w:szCs w:val="24"/>
          <w:lang w:eastAsia="es-ES"/>
        </w:rPr>
      </w:pPr>
      <w:r w:rsidRPr="008369F4">
        <w:rPr>
          <w:rFonts w:eastAsia="Times New Roman" w:cstheme="minorHAnsi"/>
          <w:b/>
          <w:sz w:val="24"/>
          <w:szCs w:val="24"/>
          <w:lang w:eastAsia="es-ES"/>
        </w:rPr>
        <w:t xml:space="preserve">POR LO TANTO, LA PROPUESTA DE </w:t>
      </w:r>
      <w:r w:rsidR="00142BF8">
        <w:rPr>
          <w:rFonts w:eastAsia="Times New Roman" w:cstheme="minorHAnsi"/>
          <w:b/>
          <w:sz w:val="24"/>
          <w:szCs w:val="24"/>
          <w:lang w:eastAsia="es-ES"/>
        </w:rPr>
        <w:t>LA P</w:t>
      </w:r>
      <w:r w:rsidR="00433D23">
        <w:rPr>
          <w:rFonts w:eastAsia="Times New Roman" w:cstheme="minorHAnsi"/>
          <w:b/>
          <w:sz w:val="24"/>
          <w:szCs w:val="24"/>
          <w:lang w:eastAsia="es-ES"/>
        </w:rPr>
        <w:t>.</w:t>
      </w:r>
      <w:r w:rsidR="00142BF8">
        <w:rPr>
          <w:rFonts w:eastAsia="Times New Roman" w:cstheme="minorHAnsi"/>
          <w:b/>
          <w:sz w:val="24"/>
          <w:szCs w:val="24"/>
          <w:lang w:eastAsia="es-ES"/>
        </w:rPr>
        <w:t>T</w:t>
      </w:r>
      <w:r w:rsidR="00433D23">
        <w:rPr>
          <w:rFonts w:eastAsia="Times New Roman" w:cstheme="minorHAnsi"/>
          <w:b/>
          <w:sz w:val="24"/>
          <w:szCs w:val="24"/>
          <w:lang w:eastAsia="es-ES"/>
        </w:rPr>
        <w:t>.</w:t>
      </w:r>
      <w:r w:rsidR="00142BF8">
        <w:rPr>
          <w:rFonts w:eastAsia="Times New Roman" w:cstheme="minorHAnsi"/>
          <w:b/>
          <w:sz w:val="24"/>
          <w:szCs w:val="24"/>
          <w:lang w:eastAsia="es-ES"/>
        </w:rPr>
        <w:t>T</w:t>
      </w:r>
      <w:r w:rsidR="00433D23">
        <w:rPr>
          <w:rFonts w:eastAsia="Times New Roman" w:cstheme="minorHAnsi"/>
          <w:b/>
          <w:sz w:val="24"/>
          <w:szCs w:val="24"/>
          <w:lang w:eastAsia="es-ES"/>
        </w:rPr>
        <w:t>.</w:t>
      </w:r>
      <w:r w:rsidR="00142BF8">
        <w:rPr>
          <w:rFonts w:eastAsia="Times New Roman" w:cstheme="minorHAnsi"/>
          <w:b/>
          <w:sz w:val="24"/>
          <w:szCs w:val="24"/>
          <w:lang w:eastAsia="es-ES"/>
        </w:rPr>
        <w:t>P</w:t>
      </w:r>
      <w:r w:rsidR="00433D23">
        <w:rPr>
          <w:rFonts w:eastAsia="Times New Roman" w:cstheme="minorHAnsi"/>
          <w:b/>
          <w:sz w:val="24"/>
          <w:szCs w:val="24"/>
          <w:lang w:eastAsia="es-ES"/>
        </w:rPr>
        <w:t>.</w:t>
      </w:r>
      <w:r w:rsidR="00142BF8">
        <w:rPr>
          <w:rFonts w:eastAsia="Times New Roman" w:cstheme="minorHAnsi"/>
          <w:b/>
          <w:sz w:val="24"/>
          <w:szCs w:val="24"/>
          <w:lang w:eastAsia="es-ES"/>
        </w:rPr>
        <w:t xml:space="preserve"> </w:t>
      </w:r>
      <w:r w:rsidR="00E2539D">
        <w:rPr>
          <w:rFonts w:eastAsia="Times New Roman" w:cstheme="minorHAnsi"/>
          <w:b/>
          <w:sz w:val="24"/>
          <w:szCs w:val="24"/>
          <w:lang w:eastAsia="es-ES"/>
        </w:rPr>
        <w:t xml:space="preserve">SOBRE </w:t>
      </w:r>
      <w:r w:rsidR="00142BF8">
        <w:rPr>
          <w:rFonts w:eastAsia="Times New Roman" w:cstheme="minorHAnsi"/>
          <w:b/>
          <w:sz w:val="24"/>
          <w:szCs w:val="24"/>
          <w:lang w:eastAsia="es-ES"/>
        </w:rPr>
        <w:t xml:space="preserve"> </w:t>
      </w:r>
      <w:r w:rsidR="00102DC9">
        <w:rPr>
          <w:rFonts w:eastAsia="Times New Roman" w:cstheme="minorHAnsi"/>
          <w:b/>
          <w:sz w:val="24"/>
          <w:szCs w:val="24"/>
          <w:lang w:eastAsia="es-ES"/>
        </w:rPr>
        <w:t>LA PUESTA</w:t>
      </w:r>
      <w:r w:rsidRPr="008369F4">
        <w:rPr>
          <w:rFonts w:eastAsia="Times New Roman" w:cstheme="minorHAnsi"/>
          <w:b/>
          <w:sz w:val="24"/>
          <w:szCs w:val="24"/>
          <w:lang w:eastAsia="es-ES"/>
        </w:rPr>
        <w:t xml:space="preserve"> EN SERVICIO </w:t>
      </w:r>
      <w:r w:rsidR="00102DC9">
        <w:rPr>
          <w:rFonts w:eastAsia="Times New Roman" w:cstheme="minorHAnsi"/>
          <w:b/>
          <w:sz w:val="24"/>
          <w:szCs w:val="24"/>
          <w:lang w:eastAsia="es-ES"/>
        </w:rPr>
        <w:t>D</w:t>
      </w:r>
      <w:r w:rsidRPr="008369F4">
        <w:rPr>
          <w:rFonts w:eastAsia="Times New Roman" w:cstheme="minorHAnsi"/>
          <w:b/>
          <w:sz w:val="24"/>
          <w:szCs w:val="24"/>
          <w:lang w:eastAsia="es-ES"/>
        </w:rPr>
        <w:t>EL TUNEL OESTE, CON ANCHO DE VÍA IBÉRICO, CUMPLE LA POLÍTICA EUROPEA DEL TRANSPORTE.</w:t>
      </w:r>
      <w:r w:rsidR="00433D23">
        <w:rPr>
          <w:rFonts w:eastAsia="Times New Roman" w:cstheme="minorHAnsi"/>
          <w:b/>
          <w:sz w:val="24"/>
          <w:szCs w:val="24"/>
          <w:lang w:eastAsia="es-ES"/>
        </w:rPr>
        <w:t xml:space="preserve"> </w:t>
      </w:r>
      <w:r w:rsidR="00142BF8">
        <w:rPr>
          <w:rFonts w:eastAsia="Times New Roman" w:cstheme="minorHAnsi"/>
          <w:b/>
          <w:sz w:val="24"/>
          <w:szCs w:val="24"/>
          <w:lang w:eastAsia="es-ES"/>
        </w:rPr>
        <w:t>LOS OBJETIVOS FUNDAMENTALES DE ESTA POLÍTICA, COMO SON LA SOSTENIBILIDAD Y LA EFICIENCIA, NO PUEDEN SUPEDITARSE A UNA CUESTIÓN TÉCNICA MENOR COMO ES</w:t>
      </w:r>
      <w:r w:rsidR="00901E8E">
        <w:rPr>
          <w:rFonts w:eastAsia="Times New Roman" w:cstheme="minorHAnsi"/>
          <w:b/>
          <w:sz w:val="24"/>
          <w:szCs w:val="24"/>
          <w:lang w:eastAsia="es-ES"/>
        </w:rPr>
        <w:t xml:space="preserve"> EL ANCHO CON EL QUE SE DISPONGAN</w:t>
      </w:r>
      <w:r w:rsidR="00142BF8">
        <w:rPr>
          <w:rFonts w:eastAsia="Times New Roman" w:cstheme="minorHAnsi"/>
          <w:b/>
          <w:sz w:val="24"/>
          <w:szCs w:val="24"/>
          <w:lang w:eastAsia="es-ES"/>
        </w:rPr>
        <w:t xml:space="preserve"> INICIALMENTE </w:t>
      </w:r>
      <w:r w:rsidR="00433D23">
        <w:rPr>
          <w:rFonts w:eastAsia="Times New Roman" w:cstheme="minorHAnsi"/>
          <w:b/>
          <w:sz w:val="24"/>
          <w:szCs w:val="24"/>
          <w:lang w:eastAsia="es-ES"/>
        </w:rPr>
        <w:t xml:space="preserve">Y POR TIEMPO LIMITADO </w:t>
      </w:r>
      <w:r w:rsidR="00142BF8">
        <w:rPr>
          <w:rFonts w:eastAsia="Times New Roman" w:cstheme="minorHAnsi"/>
          <w:b/>
          <w:sz w:val="24"/>
          <w:szCs w:val="24"/>
          <w:lang w:eastAsia="es-ES"/>
        </w:rPr>
        <w:t>LAS  VÍAS</w:t>
      </w:r>
      <w:r w:rsidR="00583222">
        <w:rPr>
          <w:rFonts w:eastAsia="Times New Roman" w:cstheme="minorHAnsi"/>
          <w:b/>
          <w:sz w:val="24"/>
          <w:szCs w:val="24"/>
          <w:lang w:eastAsia="es-ES"/>
        </w:rPr>
        <w:t>.</w:t>
      </w:r>
    </w:p>
    <w:p w:rsidR="008369F4" w:rsidRPr="00763F1B" w:rsidRDefault="008369F4" w:rsidP="00763F1B">
      <w:pPr>
        <w:pStyle w:val="Prrafodelista"/>
        <w:numPr>
          <w:ilvl w:val="0"/>
          <w:numId w:val="10"/>
        </w:numPr>
        <w:ind w:right="-21"/>
        <w:jc w:val="both"/>
        <w:rPr>
          <w:b/>
          <w:sz w:val="24"/>
          <w:szCs w:val="24"/>
        </w:rPr>
      </w:pPr>
      <w:r w:rsidRPr="00763F1B">
        <w:rPr>
          <w:b/>
          <w:sz w:val="24"/>
          <w:szCs w:val="24"/>
        </w:rPr>
        <w:t>LA PUESTA EN SERVICIO DE LA VARIANTE DE PAJARES CON ANCHO DE VÍA INICIAL DE 1435 mm (ancho estándar)</w:t>
      </w:r>
      <w:r w:rsidRPr="00763F1B">
        <w:rPr>
          <w:vertAlign w:val="superscript"/>
        </w:rPr>
        <w:footnoteReference w:id="8"/>
      </w:r>
      <w:r w:rsidR="00583222" w:rsidRPr="00763F1B">
        <w:rPr>
          <w:b/>
          <w:sz w:val="24"/>
          <w:szCs w:val="24"/>
        </w:rPr>
        <w:t xml:space="preserve"> RESULTA PARADO</w:t>
      </w:r>
      <w:r w:rsidR="00433D23" w:rsidRPr="00763F1B">
        <w:rPr>
          <w:b/>
          <w:sz w:val="24"/>
          <w:szCs w:val="24"/>
        </w:rPr>
        <w:t>J</w:t>
      </w:r>
      <w:r w:rsidR="00583222" w:rsidRPr="00763F1B">
        <w:rPr>
          <w:b/>
          <w:sz w:val="24"/>
          <w:szCs w:val="24"/>
        </w:rPr>
        <w:t xml:space="preserve">ICAMENTE </w:t>
      </w:r>
      <w:r w:rsidR="004A242F" w:rsidRPr="00763F1B">
        <w:rPr>
          <w:b/>
          <w:sz w:val="24"/>
          <w:szCs w:val="24"/>
        </w:rPr>
        <w:t>CONTRARIA A LA POLÍTICA EUROPEA DEL TRANSPORTE</w:t>
      </w:r>
      <w:r w:rsidR="00C15B48" w:rsidRPr="00763F1B">
        <w:rPr>
          <w:b/>
          <w:sz w:val="24"/>
          <w:szCs w:val="24"/>
        </w:rPr>
        <w:t>.</w:t>
      </w:r>
    </w:p>
    <w:p w:rsidR="008000C3" w:rsidRDefault="008000C3" w:rsidP="008000C3">
      <w:pPr>
        <w:pStyle w:val="Prrafodelista"/>
        <w:ind w:left="153"/>
        <w:rPr>
          <w:rFonts w:eastAsia="Times New Roman" w:cstheme="minorHAnsi"/>
          <w:b/>
          <w:sz w:val="24"/>
          <w:szCs w:val="24"/>
          <w:lang w:eastAsia="es-ES"/>
        </w:rPr>
      </w:pPr>
    </w:p>
    <w:p w:rsidR="008000C3" w:rsidRDefault="008000C3" w:rsidP="00763F1B">
      <w:pPr>
        <w:pStyle w:val="Prrafodelista"/>
        <w:ind w:left="0"/>
        <w:jc w:val="both"/>
        <w:rPr>
          <w:rFonts w:eastAsia="Times New Roman" w:cstheme="minorHAnsi"/>
          <w:sz w:val="24"/>
          <w:szCs w:val="24"/>
          <w:lang w:eastAsia="es-ES"/>
        </w:rPr>
      </w:pPr>
      <w:r w:rsidRPr="008000C3">
        <w:rPr>
          <w:rFonts w:eastAsia="Times New Roman" w:cstheme="minorHAnsi"/>
          <w:sz w:val="24"/>
          <w:szCs w:val="24"/>
          <w:lang w:eastAsia="es-ES"/>
        </w:rPr>
        <w:t>La pues</w:t>
      </w:r>
      <w:r>
        <w:rPr>
          <w:rFonts w:eastAsia="Times New Roman" w:cstheme="minorHAnsi"/>
          <w:sz w:val="24"/>
          <w:szCs w:val="24"/>
          <w:lang w:eastAsia="es-ES"/>
        </w:rPr>
        <w:t>ta en marcha de la Variante de P</w:t>
      </w:r>
      <w:r w:rsidRPr="008000C3">
        <w:rPr>
          <w:rFonts w:eastAsia="Times New Roman" w:cstheme="minorHAnsi"/>
          <w:sz w:val="24"/>
          <w:szCs w:val="24"/>
          <w:lang w:eastAsia="es-ES"/>
        </w:rPr>
        <w:t xml:space="preserve">ajares con ancho de vía de </w:t>
      </w:r>
      <w:r>
        <w:rPr>
          <w:rFonts w:eastAsia="Times New Roman" w:cstheme="minorHAnsi"/>
          <w:sz w:val="24"/>
          <w:szCs w:val="24"/>
          <w:lang w:eastAsia="es-ES"/>
        </w:rPr>
        <w:t xml:space="preserve">1435 mm (ancho estándar) </w:t>
      </w:r>
      <w:r w:rsidR="00F2096F" w:rsidRPr="00F2096F">
        <w:rPr>
          <w:rFonts w:eastAsia="Times New Roman" w:cstheme="minorHAnsi"/>
          <w:b/>
          <w:i/>
          <w:sz w:val="24"/>
          <w:szCs w:val="24"/>
          <w:u w:val="single"/>
          <w:lang w:eastAsia="es-ES"/>
        </w:rPr>
        <w:t>impedirí</w:t>
      </w:r>
      <w:r w:rsidR="00C15B48">
        <w:rPr>
          <w:rFonts w:eastAsia="Times New Roman" w:cstheme="minorHAnsi"/>
          <w:b/>
          <w:i/>
          <w:sz w:val="24"/>
          <w:szCs w:val="24"/>
          <w:u w:val="single"/>
          <w:lang w:eastAsia="es-ES"/>
        </w:rPr>
        <w:t>a</w:t>
      </w:r>
      <w:r w:rsidR="00433D23">
        <w:rPr>
          <w:rFonts w:eastAsia="Times New Roman" w:cstheme="minorHAnsi"/>
          <w:b/>
          <w:i/>
          <w:sz w:val="24"/>
          <w:szCs w:val="24"/>
          <w:u w:val="single"/>
          <w:lang w:eastAsia="es-ES"/>
        </w:rPr>
        <w:t xml:space="preserve">, en la actualidad y durante los próximos años, </w:t>
      </w:r>
      <w:r w:rsidR="00F2096F" w:rsidRPr="00F2096F">
        <w:rPr>
          <w:rFonts w:eastAsia="Times New Roman" w:cstheme="minorHAnsi"/>
          <w:b/>
          <w:i/>
          <w:sz w:val="24"/>
          <w:szCs w:val="24"/>
          <w:u w:val="single"/>
          <w:lang w:eastAsia="es-ES"/>
        </w:rPr>
        <w:t>el tráfico por la misma de trenes de mercancías</w:t>
      </w:r>
      <w:r>
        <w:rPr>
          <w:rFonts w:eastAsia="Times New Roman" w:cstheme="minorHAnsi"/>
          <w:sz w:val="24"/>
          <w:szCs w:val="24"/>
          <w:lang w:eastAsia="es-ES"/>
        </w:rPr>
        <w:t xml:space="preserve">, </w:t>
      </w:r>
      <w:r w:rsidR="00C15B48">
        <w:rPr>
          <w:rFonts w:eastAsia="Times New Roman" w:cstheme="minorHAnsi"/>
          <w:sz w:val="24"/>
          <w:szCs w:val="24"/>
          <w:lang w:eastAsia="es-ES"/>
        </w:rPr>
        <w:t>obligando a este tipo de trenes</w:t>
      </w:r>
      <w:r>
        <w:rPr>
          <w:rFonts w:eastAsia="Times New Roman" w:cstheme="minorHAnsi"/>
          <w:sz w:val="24"/>
          <w:szCs w:val="24"/>
          <w:lang w:eastAsia="es-ES"/>
        </w:rPr>
        <w:t xml:space="preserve"> a circular por la vieja rampa </w:t>
      </w:r>
      <w:r w:rsidR="00142BF8">
        <w:rPr>
          <w:rFonts w:eastAsia="Times New Roman" w:cstheme="minorHAnsi"/>
          <w:sz w:val="24"/>
          <w:szCs w:val="24"/>
          <w:lang w:eastAsia="es-ES"/>
        </w:rPr>
        <w:t>inaugurada en el siglo XIX,</w:t>
      </w:r>
      <w:r w:rsidR="00433D23">
        <w:rPr>
          <w:rFonts w:eastAsia="Times New Roman" w:cstheme="minorHAnsi"/>
          <w:sz w:val="24"/>
          <w:szCs w:val="24"/>
          <w:lang w:eastAsia="es-ES"/>
        </w:rPr>
        <w:t xml:space="preserve"> </w:t>
      </w:r>
      <w:r w:rsidR="00142BF8">
        <w:rPr>
          <w:rFonts w:eastAsia="Times New Roman" w:cstheme="minorHAnsi"/>
          <w:sz w:val="24"/>
          <w:szCs w:val="24"/>
          <w:lang w:eastAsia="es-ES"/>
        </w:rPr>
        <w:t>la cual</w:t>
      </w:r>
      <w:r>
        <w:rPr>
          <w:rFonts w:eastAsia="Times New Roman" w:cstheme="minorHAnsi"/>
          <w:sz w:val="24"/>
          <w:szCs w:val="24"/>
          <w:lang w:eastAsia="es-ES"/>
        </w:rPr>
        <w:t xml:space="preserve"> no ofrece condiciones técnicas n</w:t>
      </w:r>
      <w:r w:rsidR="00B96843">
        <w:rPr>
          <w:rFonts w:eastAsia="Times New Roman" w:cstheme="minorHAnsi"/>
          <w:sz w:val="24"/>
          <w:szCs w:val="24"/>
          <w:lang w:eastAsia="es-ES"/>
        </w:rPr>
        <w:t xml:space="preserve">i de seguridad para un tráfico </w:t>
      </w:r>
      <w:r>
        <w:rPr>
          <w:rFonts w:eastAsia="Times New Roman" w:cstheme="minorHAnsi"/>
          <w:sz w:val="24"/>
          <w:szCs w:val="24"/>
          <w:lang w:eastAsia="es-ES"/>
        </w:rPr>
        <w:t>continuado de mercancías</w:t>
      </w:r>
      <w:r w:rsidR="00142BF8">
        <w:rPr>
          <w:rFonts w:eastAsia="Times New Roman" w:cstheme="minorHAnsi"/>
          <w:sz w:val="24"/>
          <w:szCs w:val="24"/>
          <w:lang w:eastAsia="es-ES"/>
        </w:rPr>
        <w:t xml:space="preserve"> e hipoteca el progre</w:t>
      </w:r>
      <w:r w:rsidR="00583222">
        <w:rPr>
          <w:rFonts w:eastAsia="Times New Roman" w:cstheme="minorHAnsi"/>
          <w:sz w:val="24"/>
          <w:szCs w:val="24"/>
          <w:lang w:eastAsia="es-ES"/>
        </w:rPr>
        <w:t>so socio-económico de Asturia</w:t>
      </w:r>
      <w:r w:rsidR="00433D23">
        <w:rPr>
          <w:rFonts w:eastAsia="Times New Roman" w:cstheme="minorHAnsi"/>
          <w:sz w:val="24"/>
          <w:szCs w:val="24"/>
          <w:lang w:eastAsia="es-ES"/>
        </w:rPr>
        <w:t>s</w:t>
      </w:r>
      <w:r w:rsidR="00C15B48">
        <w:rPr>
          <w:rFonts w:eastAsia="Times New Roman" w:cstheme="minorHAnsi"/>
          <w:sz w:val="24"/>
          <w:szCs w:val="24"/>
          <w:lang w:eastAsia="es-ES"/>
        </w:rPr>
        <w:t xml:space="preserve">, </w:t>
      </w:r>
      <w:r w:rsidR="00583222">
        <w:rPr>
          <w:rFonts w:eastAsia="Times New Roman" w:cstheme="minorHAnsi"/>
          <w:sz w:val="24"/>
          <w:szCs w:val="24"/>
          <w:lang w:eastAsia="es-ES"/>
        </w:rPr>
        <w:t>L</w:t>
      </w:r>
      <w:r w:rsidR="00142BF8">
        <w:rPr>
          <w:rFonts w:eastAsia="Times New Roman" w:cstheme="minorHAnsi"/>
          <w:sz w:val="24"/>
          <w:szCs w:val="24"/>
          <w:lang w:eastAsia="es-ES"/>
        </w:rPr>
        <w:t>eón y de España en general</w:t>
      </w:r>
      <w:r>
        <w:rPr>
          <w:rFonts w:eastAsia="Times New Roman" w:cstheme="minorHAnsi"/>
          <w:sz w:val="24"/>
          <w:szCs w:val="24"/>
          <w:lang w:eastAsia="es-ES"/>
        </w:rPr>
        <w:t>.</w:t>
      </w:r>
    </w:p>
    <w:p w:rsidR="00C15B48" w:rsidRDefault="00C15B48" w:rsidP="00763F1B">
      <w:pPr>
        <w:pStyle w:val="Prrafodelista"/>
        <w:ind w:left="0"/>
        <w:jc w:val="both"/>
        <w:rPr>
          <w:rFonts w:eastAsia="Times New Roman" w:cstheme="minorHAnsi"/>
          <w:sz w:val="24"/>
          <w:szCs w:val="24"/>
          <w:lang w:eastAsia="es-ES"/>
        </w:rPr>
      </w:pPr>
    </w:p>
    <w:p w:rsidR="008000C3" w:rsidRDefault="008000C3" w:rsidP="00763F1B">
      <w:pPr>
        <w:pStyle w:val="Prrafodelista"/>
        <w:ind w:left="0"/>
        <w:jc w:val="both"/>
        <w:rPr>
          <w:rFonts w:eastAsia="Times New Roman" w:cstheme="minorHAnsi"/>
          <w:sz w:val="24"/>
          <w:szCs w:val="24"/>
          <w:lang w:eastAsia="es-ES"/>
        </w:rPr>
      </w:pPr>
      <w:r>
        <w:rPr>
          <w:rFonts w:eastAsia="Times New Roman" w:cstheme="minorHAnsi"/>
          <w:sz w:val="24"/>
          <w:szCs w:val="24"/>
          <w:lang w:eastAsia="es-ES"/>
        </w:rPr>
        <w:t>Se ha argumentado que la Comisión Europea propone que</w:t>
      </w:r>
      <w:r w:rsidR="00433D23">
        <w:rPr>
          <w:rFonts w:eastAsia="Times New Roman" w:cstheme="minorHAnsi"/>
          <w:sz w:val="24"/>
          <w:szCs w:val="24"/>
          <w:lang w:eastAsia="es-ES"/>
        </w:rPr>
        <w:t>,</w:t>
      </w:r>
      <w:r>
        <w:rPr>
          <w:rFonts w:eastAsia="Times New Roman" w:cstheme="minorHAnsi"/>
          <w:sz w:val="24"/>
          <w:szCs w:val="24"/>
          <w:lang w:eastAsia="es-ES"/>
        </w:rPr>
        <w:t xml:space="preserve"> a medida que se ponen en servicio nuevas líneas A</w:t>
      </w:r>
      <w:r w:rsidR="00433D23">
        <w:rPr>
          <w:rFonts w:eastAsia="Times New Roman" w:cstheme="minorHAnsi"/>
          <w:sz w:val="24"/>
          <w:szCs w:val="24"/>
          <w:lang w:eastAsia="es-ES"/>
        </w:rPr>
        <w:t>.</w:t>
      </w:r>
      <w:r>
        <w:rPr>
          <w:rFonts w:eastAsia="Times New Roman" w:cstheme="minorHAnsi"/>
          <w:sz w:val="24"/>
          <w:szCs w:val="24"/>
          <w:lang w:eastAsia="es-ES"/>
        </w:rPr>
        <w:t>V</w:t>
      </w:r>
      <w:r w:rsidR="00433D23">
        <w:rPr>
          <w:rFonts w:eastAsia="Times New Roman" w:cstheme="minorHAnsi"/>
          <w:sz w:val="24"/>
          <w:szCs w:val="24"/>
          <w:lang w:eastAsia="es-ES"/>
        </w:rPr>
        <w:t>.</w:t>
      </w:r>
      <w:r>
        <w:rPr>
          <w:rFonts w:eastAsia="Times New Roman" w:cstheme="minorHAnsi"/>
          <w:sz w:val="24"/>
          <w:szCs w:val="24"/>
          <w:lang w:eastAsia="es-ES"/>
        </w:rPr>
        <w:t>E</w:t>
      </w:r>
      <w:r w:rsidR="00433D23">
        <w:rPr>
          <w:rFonts w:eastAsia="Times New Roman" w:cstheme="minorHAnsi"/>
          <w:sz w:val="24"/>
          <w:szCs w:val="24"/>
          <w:lang w:eastAsia="es-ES"/>
        </w:rPr>
        <w:t>.</w:t>
      </w:r>
      <w:r w:rsidR="00B96843">
        <w:rPr>
          <w:rFonts w:eastAsia="Times New Roman" w:cstheme="minorHAnsi"/>
          <w:sz w:val="24"/>
          <w:szCs w:val="24"/>
          <w:lang w:eastAsia="es-ES"/>
        </w:rPr>
        <w:t xml:space="preserve">, </w:t>
      </w:r>
      <w:r>
        <w:rPr>
          <w:rFonts w:eastAsia="Times New Roman" w:cstheme="minorHAnsi"/>
          <w:sz w:val="24"/>
          <w:szCs w:val="24"/>
          <w:lang w:eastAsia="es-ES"/>
        </w:rPr>
        <w:t xml:space="preserve">las convencionales den uso preferente al tránsito de mercancías. Se trata de una opinión lógica, no contenida en ningún reglamento ni </w:t>
      </w:r>
      <w:r>
        <w:rPr>
          <w:rFonts w:eastAsia="Times New Roman" w:cstheme="minorHAnsi"/>
          <w:sz w:val="24"/>
          <w:szCs w:val="24"/>
          <w:lang w:eastAsia="es-ES"/>
        </w:rPr>
        <w:lastRenderedPageBreak/>
        <w:t>directiva y que de hecho se aplica</w:t>
      </w:r>
      <w:r>
        <w:rPr>
          <w:rStyle w:val="Refdenotaalpie"/>
          <w:rFonts w:eastAsia="Times New Roman" w:cstheme="minorHAnsi"/>
          <w:sz w:val="24"/>
          <w:szCs w:val="24"/>
          <w:lang w:eastAsia="es-ES"/>
        </w:rPr>
        <w:footnoteReference w:id="9"/>
      </w:r>
      <w:r>
        <w:rPr>
          <w:rFonts w:eastAsia="Times New Roman" w:cstheme="minorHAnsi"/>
          <w:sz w:val="24"/>
          <w:szCs w:val="24"/>
          <w:lang w:eastAsia="es-ES"/>
        </w:rPr>
        <w:t xml:space="preserve"> </w:t>
      </w:r>
      <w:r w:rsidRPr="00C15B48">
        <w:rPr>
          <w:rFonts w:eastAsia="Times New Roman" w:cstheme="minorHAnsi"/>
          <w:b/>
          <w:i/>
          <w:sz w:val="24"/>
          <w:szCs w:val="24"/>
          <w:u w:val="single"/>
          <w:lang w:eastAsia="es-ES"/>
        </w:rPr>
        <w:t>cuando las condiciones de la línea convencional lo permiten</w:t>
      </w:r>
      <w:r>
        <w:rPr>
          <w:rFonts w:eastAsia="Times New Roman" w:cstheme="minorHAnsi"/>
          <w:sz w:val="24"/>
          <w:szCs w:val="24"/>
          <w:lang w:eastAsia="es-ES"/>
        </w:rPr>
        <w:t>. Pero este no es el caso de la rampa de Pajares, que no reúne condiciones</w:t>
      </w:r>
      <w:r w:rsidR="00C15B48">
        <w:rPr>
          <w:rFonts w:eastAsia="Times New Roman" w:cstheme="minorHAnsi"/>
          <w:sz w:val="24"/>
          <w:szCs w:val="24"/>
          <w:lang w:eastAsia="es-ES"/>
        </w:rPr>
        <w:t xml:space="preserve"> técnicas</w:t>
      </w:r>
      <w:r>
        <w:rPr>
          <w:rFonts w:eastAsia="Times New Roman" w:cstheme="minorHAnsi"/>
          <w:sz w:val="24"/>
          <w:szCs w:val="24"/>
          <w:lang w:eastAsia="es-ES"/>
        </w:rPr>
        <w:t xml:space="preserve">. </w:t>
      </w:r>
    </w:p>
    <w:p w:rsidR="004A242F" w:rsidRPr="00763F1B" w:rsidRDefault="004A242F" w:rsidP="00763F1B">
      <w:pPr>
        <w:jc w:val="both"/>
        <w:rPr>
          <w:rFonts w:eastAsia="Times New Roman" w:cstheme="minorHAnsi"/>
          <w:b/>
          <w:caps/>
          <w:sz w:val="24"/>
          <w:szCs w:val="24"/>
          <w:lang w:eastAsia="es-ES"/>
        </w:rPr>
      </w:pPr>
      <w:r w:rsidRPr="00763F1B">
        <w:rPr>
          <w:rFonts w:eastAsia="Times New Roman" w:cstheme="minorHAnsi"/>
          <w:b/>
          <w:caps/>
          <w:sz w:val="24"/>
          <w:szCs w:val="24"/>
          <w:lang w:eastAsia="es-ES"/>
        </w:rPr>
        <w:t>Por lo tanto, la puesta en serv</w:t>
      </w:r>
      <w:r w:rsidR="00763F1B">
        <w:rPr>
          <w:rFonts w:eastAsia="Times New Roman" w:cstheme="minorHAnsi"/>
          <w:b/>
          <w:caps/>
          <w:sz w:val="24"/>
          <w:szCs w:val="24"/>
          <w:lang w:eastAsia="es-ES"/>
        </w:rPr>
        <w:t xml:space="preserve">icio de la variante de Pajares </w:t>
      </w:r>
      <w:r w:rsidRPr="00763F1B">
        <w:rPr>
          <w:rFonts w:eastAsia="Times New Roman" w:cstheme="minorHAnsi"/>
          <w:b/>
          <w:caps/>
          <w:sz w:val="24"/>
          <w:szCs w:val="24"/>
          <w:lang w:eastAsia="es-ES"/>
        </w:rPr>
        <w:t>con ancho estándar</w:t>
      </w:r>
      <w:r w:rsidR="00433D23" w:rsidRPr="00763F1B">
        <w:rPr>
          <w:rFonts w:eastAsia="Times New Roman" w:cstheme="minorHAnsi"/>
          <w:b/>
          <w:caps/>
          <w:sz w:val="24"/>
          <w:szCs w:val="24"/>
          <w:lang w:eastAsia="es-ES"/>
        </w:rPr>
        <w:t xml:space="preserve"> de</w:t>
      </w:r>
      <w:r w:rsidR="00B96843">
        <w:rPr>
          <w:rFonts w:eastAsia="Times New Roman" w:cstheme="minorHAnsi"/>
          <w:b/>
          <w:caps/>
          <w:sz w:val="24"/>
          <w:szCs w:val="24"/>
          <w:lang w:eastAsia="es-ES"/>
        </w:rPr>
        <w:t xml:space="preserve"> 1435 </w:t>
      </w:r>
      <w:r w:rsidR="00B96843">
        <w:rPr>
          <w:rFonts w:eastAsia="Times New Roman" w:cstheme="minorHAnsi"/>
          <w:b/>
          <w:sz w:val="24"/>
          <w:szCs w:val="24"/>
          <w:lang w:eastAsia="es-ES"/>
        </w:rPr>
        <w:t>M</w:t>
      </w:r>
      <w:r w:rsidR="00B96843" w:rsidRPr="00B96843">
        <w:rPr>
          <w:rFonts w:eastAsia="Times New Roman" w:cstheme="minorHAnsi"/>
          <w:b/>
          <w:sz w:val="24"/>
          <w:szCs w:val="24"/>
          <w:lang w:eastAsia="es-ES"/>
        </w:rPr>
        <w:t>M</w:t>
      </w:r>
      <w:r w:rsidRPr="00763F1B">
        <w:rPr>
          <w:rFonts w:eastAsia="Times New Roman" w:cstheme="minorHAnsi"/>
          <w:b/>
          <w:caps/>
          <w:sz w:val="24"/>
          <w:szCs w:val="24"/>
          <w:lang w:eastAsia="es-ES"/>
        </w:rPr>
        <w:t xml:space="preserve">, impidiendo </w:t>
      </w:r>
      <w:r w:rsidR="00763F1B">
        <w:rPr>
          <w:rFonts w:eastAsia="Times New Roman" w:cstheme="minorHAnsi"/>
          <w:b/>
          <w:caps/>
          <w:sz w:val="24"/>
          <w:szCs w:val="24"/>
          <w:lang w:eastAsia="es-ES"/>
        </w:rPr>
        <w:t xml:space="preserve">el tráfico de mercancías hasta </w:t>
      </w:r>
      <w:r w:rsidRPr="00763F1B">
        <w:rPr>
          <w:rFonts w:eastAsia="Times New Roman" w:cstheme="minorHAnsi"/>
          <w:b/>
          <w:caps/>
          <w:sz w:val="24"/>
          <w:szCs w:val="24"/>
          <w:lang w:eastAsia="es-ES"/>
        </w:rPr>
        <w:t xml:space="preserve">que la red ferroviaria </w:t>
      </w:r>
      <w:r w:rsidR="00763F1B">
        <w:rPr>
          <w:rFonts w:eastAsia="Times New Roman" w:cstheme="minorHAnsi"/>
          <w:b/>
          <w:caps/>
          <w:sz w:val="24"/>
          <w:szCs w:val="24"/>
          <w:lang w:eastAsia="es-ES"/>
        </w:rPr>
        <w:t xml:space="preserve">de interés general </w:t>
      </w:r>
      <w:r w:rsidR="00583222" w:rsidRPr="00763F1B">
        <w:rPr>
          <w:rFonts w:eastAsia="Times New Roman" w:cstheme="minorHAnsi"/>
          <w:b/>
          <w:caps/>
          <w:sz w:val="24"/>
          <w:szCs w:val="24"/>
          <w:lang w:eastAsia="es-ES"/>
        </w:rPr>
        <w:t xml:space="preserve">(RFIG) o red </w:t>
      </w:r>
      <w:r w:rsidR="00763F1B">
        <w:rPr>
          <w:rFonts w:eastAsia="Times New Roman" w:cstheme="minorHAnsi"/>
          <w:b/>
          <w:caps/>
          <w:sz w:val="24"/>
          <w:szCs w:val="24"/>
          <w:lang w:eastAsia="es-ES"/>
        </w:rPr>
        <w:t xml:space="preserve">convencional </w:t>
      </w:r>
      <w:r w:rsidRPr="00763F1B">
        <w:rPr>
          <w:rFonts w:eastAsia="Times New Roman" w:cstheme="minorHAnsi"/>
          <w:b/>
          <w:caps/>
          <w:sz w:val="24"/>
          <w:szCs w:val="24"/>
          <w:lang w:eastAsia="es-ES"/>
        </w:rPr>
        <w:t>haya migrado a</w:t>
      </w:r>
      <w:r w:rsidR="00433D23" w:rsidRPr="00763F1B">
        <w:rPr>
          <w:rFonts w:eastAsia="Times New Roman" w:cstheme="minorHAnsi"/>
          <w:b/>
          <w:caps/>
          <w:sz w:val="24"/>
          <w:szCs w:val="24"/>
          <w:lang w:eastAsia="es-ES"/>
        </w:rPr>
        <w:t xml:space="preserve"> dicho </w:t>
      </w:r>
      <w:r w:rsidRPr="00763F1B">
        <w:rPr>
          <w:rFonts w:eastAsia="Times New Roman" w:cstheme="minorHAnsi"/>
          <w:b/>
          <w:caps/>
          <w:sz w:val="24"/>
          <w:szCs w:val="24"/>
          <w:lang w:eastAsia="es-ES"/>
        </w:rPr>
        <w:t>ancho, contradice la política europea del tran</w:t>
      </w:r>
      <w:r w:rsidR="001E1CA1" w:rsidRPr="00763F1B">
        <w:rPr>
          <w:rFonts w:eastAsia="Times New Roman" w:cstheme="minorHAnsi"/>
          <w:b/>
          <w:caps/>
          <w:sz w:val="24"/>
          <w:szCs w:val="24"/>
          <w:lang w:eastAsia="es-ES"/>
        </w:rPr>
        <w:t>s</w:t>
      </w:r>
      <w:r w:rsidRPr="00763F1B">
        <w:rPr>
          <w:rFonts w:eastAsia="Times New Roman" w:cstheme="minorHAnsi"/>
          <w:b/>
          <w:caps/>
          <w:sz w:val="24"/>
          <w:szCs w:val="24"/>
          <w:lang w:eastAsia="es-ES"/>
        </w:rPr>
        <w:t>porte.</w:t>
      </w:r>
    </w:p>
    <w:p w:rsidR="00901E8E" w:rsidRPr="00901E8E" w:rsidRDefault="00901E8E" w:rsidP="008000C3">
      <w:pPr>
        <w:pStyle w:val="Prrafodelista"/>
        <w:ind w:left="153"/>
        <w:rPr>
          <w:rFonts w:eastAsia="Times New Roman" w:cstheme="minorHAnsi"/>
          <w:b/>
          <w:sz w:val="24"/>
          <w:szCs w:val="24"/>
          <w:u w:val="single"/>
          <w:lang w:eastAsia="es-ES"/>
        </w:rPr>
      </w:pPr>
    </w:p>
    <w:p w:rsidR="00427D6A" w:rsidRPr="00763F1B" w:rsidRDefault="00427D6A" w:rsidP="00763F1B">
      <w:pPr>
        <w:pStyle w:val="Prrafodelista"/>
        <w:numPr>
          <w:ilvl w:val="0"/>
          <w:numId w:val="10"/>
        </w:numPr>
        <w:ind w:right="-21"/>
        <w:jc w:val="both"/>
        <w:rPr>
          <w:b/>
          <w:sz w:val="24"/>
          <w:szCs w:val="24"/>
        </w:rPr>
      </w:pPr>
      <w:r w:rsidRPr="00763F1B">
        <w:rPr>
          <w:b/>
          <w:sz w:val="24"/>
          <w:szCs w:val="24"/>
        </w:rPr>
        <w:t>EL TRIBUNAL DE CUENTAS DE LA UNIÓN EUROPEA LLAMA LA</w:t>
      </w:r>
      <w:r w:rsidR="00B96843">
        <w:rPr>
          <w:b/>
          <w:sz w:val="24"/>
          <w:szCs w:val="24"/>
        </w:rPr>
        <w:t xml:space="preserve"> ATENCIÓN PORQUE EL TRANSPORTE </w:t>
      </w:r>
      <w:r w:rsidRPr="00763F1B">
        <w:rPr>
          <w:b/>
          <w:sz w:val="24"/>
          <w:szCs w:val="24"/>
        </w:rPr>
        <w:t>DE MERCANCÍAS POR FERROCARRIL EN LA U</w:t>
      </w:r>
      <w:r w:rsidR="00C15B48" w:rsidRPr="00763F1B">
        <w:rPr>
          <w:b/>
          <w:sz w:val="24"/>
          <w:szCs w:val="24"/>
        </w:rPr>
        <w:t>.</w:t>
      </w:r>
      <w:r w:rsidRPr="00763F1B">
        <w:rPr>
          <w:b/>
          <w:sz w:val="24"/>
          <w:szCs w:val="24"/>
        </w:rPr>
        <w:t>E</w:t>
      </w:r>
      <w:r w:rsidR="00C15B48" w:rsidRPr="00763F1B">
        <w:rPr>
          <w:b/>
          <w:sz w:val="24"/>
          <w:szCs w:val="24"/>
        </w:rPr>
        <w:t>.</w:t>
      </w:r>
      <w:r w:rsidRPr="00763F1B">
        <w:rPr>
          <w:b/>
          <w:sz w:val="24"/>
          <w:szCs w:val="24"/>
        </w:rPr>
        <w:t xml:space="preserve"> NO AVANZA POR LA BUENA VÍA</w:t>
      </w:r>
      <w:r w:rsidR="00901E8E" w:rsidRPr="00763F1B">
        <w:rPr>
          <w:vertAlign w:val="superscript"/>
        </w:rPr>
        <w:footnoteReference w:id="10"/>
      </w:r>
      <w:r w:rsidRPr="00763F1B">
        <w:rPr>
          <w:b/>
          <w:sz w:val="24"/>
          <w:szCs w:val="24"/>
        </w:rPr>
        <w:t>.</w:t>
      </w:r>
    </w:p>
    <w:p w:rsidR="00C15B48" w:rsidRPr="00427D6A" w:rsidRDefault="00C15B48" w:rsidP="00763F1B">
      <w:pPr>
        <w:pStyle w:val="Prrafodelista"/>
        <w:ind w:left="360"/>
        <w:rPr>
          <w:rFonts w:eastAsia="Times New Roman" w:cstheme="minorHAnsi"/>
          <w:b/>
          <w:sz w:val="24"/>
          <w:szCs w:val="24"/>
          <w:lang w:eastAsia="es-ES"/>
        </w:rPr>
      </w:pPr>
    </w:p>
    <w:p w:rsidR="00427D6A" w:rsidRDefault="00681D5B" w:rsidP="00763F1B">
      <w:pPr>
        <w:pStyle w:val="Prrafodelista"/>
        <w:ind w:left="0"/>
        <w:jc w:val="both"/>
        <w:rPr>
          <w:rFonts w:eastAsia="Times New Roman" w:cstheme="minorHAnsi"/>
          <w:sz w:val="24"/>
          <w:szCs w:val="24"/>
          <w:lang w:eastAsia="es-ES"/>
        </w:rPr>
      </w:pPr>
      <w:r>
        <w:rPr>
          <w:rFonts w:eastAsia="Times New Roman" w:cstheme="minorHAnsi"/>
          <w:sz w:val="24"/>
          <w:szCs w:val="24"/>
          <w:lang w:eastAsia="es-ES"/>
        </w:rPr>
        <w:t>E</w:t>
      </w:r>
      <w:r w:rsidR="00427D6A">
        <w:rPr>
          <w:rFonts w:eastAsia="Times New Roman" w:cstheme="minorHAnsi"/>
          <w:sz w:val="24"/>
          <w:szCs w:val="24"/>
          <w:lang w:eastAsia="es-ES"/>
        </w:rPr>
        <w:t xml:space="preserve">l </w:t>
      </w:r>
      <w:r w:rsidR="00427D6A" w:rsidRPr="00C15B48">
        <w:rPr>
          <w:rFonts w:eastAsia="Times New Roman" w:cstheme="minorHAnsi"/>
          <w:b/>
          <w:sz w:val="24"/>
          <w:szCs w:val="24"/>
          <w:lang w:eastAsia="es-ES"/>
        </w:rPr>
        <w:t xml:space="preserve">informe </w:t>
      </w:r>
      <w:r w:rsidR="00433D23" w:rsidRPr="00C15B48">
        <w:rPr>
          <w:rFonts w:eastAsia="Times New Roman" w:cstheme="minorHAnsi"/>
          <w:b/>
          <w:sz w:val="24"/>
          <w:szCs w:val="24"/>
          <w:lang w:eastAsia="es-ES"/>
        </w:rPr>
        <w:t xml:space="preserve">especial </w:t>
      </w:r>
      <w:r w:rsidR="00427D6A" w:rsidRPr="00C15B48">
        <w:rPr>
          <w:rFonts w:eastAsia="Times New Roman" w:cstheme="minorHAnsi"/>
          <w:b/>
          <w:sz w:val="24"/>
          <w:szCs w:val="24"/>
          <w:lang w:eastAsia="es-ES"/>
        </w:rPr>
        <w:t>08</w:t>
      </w:r>
      <w:r w:rsidR="00433D23" w:rsidRPr="00C15B48">
        <w:rPr>
          <w:rFonts w:eastAsia="Times New Roman" w:cstheme="minorHAnsi"/>
          <w:b/>
          <w:sz w:val="24"/>
          <w:szCs w:val="24"/>
          <w:lang w:eastAsia="es-ES"/>
        </w:rPr>
        <w:t>/</w:t>
      </w:r>
      <w:r w:rsidR="00427D6A" w:rsidRPr="00C15B48">
        <w:rPr>
          <w:rFonts w:eastAsia="Times New Roman" w:cstheme="minorHAnsi"/>
          <w:b/>
          <w:sz w:val="24"/>
          <w:szCs w:val="24"/>
          <w:lang w:eastAsia="es-ES"/>
        </w:rPr>
        <w:t xml:space="preserve">2016 </w:t>
      </w:r>
      <w:r w:rsidR="00433D23" w:rsidRPr="00C15B48">
        <w:rPr>
          <w:rFonts w:eastAsia="Times New Roman" w:cstheme="minorHAnsi"/>
          <w:b/>
          <w:sz w:val="24"/>
          <w:szCs w:val="24"/>
          <w:lang w:eastAsia="es-ES"/>
        </w:rPr>
        <w:t>d</w:t>
      </w:r>
      <w:r w:rsidR="00427D6A" w:rsidRPr="00C15B48">
        <w:rPr>
          <w:rFonts w:eastAsia="Times New Roman" w:cstheme="minorHAnsi"/>
          <w:b/>
          <w:sz w:val="24"/>
          <w:szCs w:val="24"/>
          <w:lang w:eastAsia="es-ES"/>
        </w:rPr>
        <w:t xml:space="preserve">el Tribunal de </w:t>
      </w:r>
      <w:r w:rsidR="00433D23" w:rsidRPr="00C15B48">
        <w:rPr>
          <w:rFonts w:eastAsia="Times New Roman" w:cstheme="minorHAnsi"/>
          <w:b/>
          <w:sz w:val="24"/>
          <w:szCs w:val="24"/>
          <w:lang w:eastAsia="es-ES"/>
        </w:rPr>
        <w:t>C</w:t>
      </w:r>
      <w:r w:rsidR="00427D6A" w:rsidRPr="00C15B48">
        <w:rPr>
          <w:rFonts w:eastAsia="Times New Roman" w:cstheme="minorHAnsi"/>
          <w:b/>
          <w:sz w:val="24"/>
          <w:szCs w:val="24"/>
          <w:lang w:eastAsia="es-ES"/>
        </w:rPr>
        <w:t>uentas de la U</w:t>
      </w:r>
      <w:r w:rsidR="00433D23" w:rsidRPr="00C15B48">
        <w:rPr>
          <w:rFonts w:eastAsia="Times New Roman" w:cstheme="minorHAnsi"/>
          <w:b/>
          <w:sz w:val="24"/>
          <w:szCs w:val="24"/>
          <w:lang w:eastAsia="es-ES"/>
        </w:rPr>
        <w:t>.</w:t>
      </w:r>
      <w:r w:rsidR="00427D6A" w:rsidRPr="00C15B48">
        <w:rPr>
          <w:rFonts w:eastAsia="Times New Roman" w:cstheme="minorHAnsi"/>
          <w:b/>
          <w:sz w:val="24"/>
          <w:szCs w:val="24"/>
          <w:lang w:eastAsia="es-ES"/>
        </w:rPr>
        <w:t>E</w:t>
      </w:r>
      <w:r w:rsidR="00433D23" w:rsidRPr="00C15B48">
        <w:rPr>
          <w:rFonts w:eastAsia="Times New Roman" w:cstheme="minorHAnsi"/>
          <w:b/>
          <w:sz w:val="24"/>
          <w:szCs w:val="24"/>
          <w:lang w:eastAsia="es-ES"/>
        </w:rPr>
        <w:t>.</w:t>
      </w:r>
      <w:r w:rsidR="00427D6A">
        <w:rPr>
          <w:rFonts w:eastAsia="Times New Roman" w:cstheme="minorHAnsi"/>
          <w:sz w:val="24"/>
          <w:szCs w:val="24"/>
          <w:lang w:eastAsia="es-ES"/>
        </w:rPr>
        <w:t xml:space="preserve"> </w:t>
      </w:r>
      <w:r w:rsidR="00102DC9">
        <w:rPr>
          <w:rFonts w:eastAsia="Times New Roman" w:cstheme="minorHAnsi"/>
          <w:sz w:val="24"/>
          <w:szCs w:val="24"/>
          <w:lang w:eastAsia="es-ES"/>
        </w:rPr>
        <w:t>crítica</w:t>
      </w:r>
      <w:r w:rsidR="00427D6A">
        <w:rPr>
          <w:rFonts w:eastAsia="Times New Roman" w:cstheme="minorHAnsi"/>
          <w:sz w:val="24"/>
          <w:szCs w:val="24"/>
          <w:lang w:eastAsia="es-ES"/>
        </w:rPr>
        <w:t xml:space="preserve"> que el tráfico de mercancías por ferrocarril no avanza por la buena vía. En el informe se hace referencia</w:t>
      </w:r>
      <w:r w:rsidR="00433D23">
        <w:rPr>
          <w:rFonts w:eastAsia="Times New Roman" w:cstheme="minorHAnsi"/>
          <w:sz w:val="24"/>
          <w:szCs w:val="24"/>
          <w:lang w:eastAsia="es-ES"/>
        </w:rPr>
        <w:t>, específicamente,</w:t>
      </w:r>
      <w:r w:rsidR="00427D6A">
        <w:rPr>
          <w:rFonts w:eastAsia="Times New Roman" w:cstheme="minorHAnsi"/>
          <w:sz w:val="24"/>
          <w:szCs w:val="24"/>
          <w:lang w:eastAsia="es-ES"/>
        </w:rPr>
        <w:t xml:space="preserve"> a la Variante de Pajares, lo cual es una demostración más de que la U</w:t>
      </w:r>
      <w:r w:rsidR="00433D23">
        <w:rPr>
          <w:rFonts w:eastAsia="Times New Roman" w:cstheme="minorHAnsi"/>
          <w:sz w:val="24"/>
          <w:szCs w:val="24"/>
          <w:lang w:eastAsia="es-ES"/>
        </w:rPr>
        <w:t>.</w:t>
      </w:r>
      <w:r w:rsidR="00427D6A">
        <w:rPr>
          <w:rFonts w:eastAsia="Times New Roman" w:cstheme="minorHAnsi"/>
          <w:sz w:val="24"/>
          <w:szCs w:val="24"/>
          <w:lang w:eastAsia="es-ES"/>
        </w:rPr>
        <w:t>E</w:t>
      </w:r>
      <w:r w:rsidR="00433D23">
        <w:rPr>
          <w:rFonts w:eastAsia="Times New Roman" w:cstheme="minorHAnsi"/>
          <w:sz w:val="24"/>
          <w:szCs w:val="24"/>
          <w:lang w:eastAsia="es-ES"/>
        </w:rPr>
        <w:t>.</w:t>
      </w:r>
      <w:r w:rsidR="00427D6A">
        <w:rPr>
          <w:rFonts w:eastAsia="Times New Roman" w:cstheme="minorHAnsi"/>
          <w:sz w:val="24"/>
          <w:szCs w:val="24"/>
          <w:lang w:eastAsia="es-ES"/>
        </w:rPr>
        <w:t xml:space="preserve"> considera que</w:t>
      </w:r>
      <w:r w:rsidR="00433D23">
        <w:rPr>
          <w:rFonts w:eastAsia="Times New Roman" w:cstheme="minorHAnsi"/>
          <w:sz w:val="24"/>
          <w:szCs w:val="24"/>
          <w:lang w:eastAsia="es-ES"/>
        </w:rPr>
        <w:t>,</w:t>
      </w:r>
      <w:r w:rsidR="00427D6A">
        <w:rPr>
          <w:rFonts w:eastAsia="Times New Roman" w:cstheme="minorHAnsi"/>
          <w:sz w:val="24"/>
          <w:szCs w:val="24"/>
          <w:lang w:eastAsia="es-ES"/>
        </w:rPr>
        <w:t xml:space="preserve"> por esta infraestructura</w:t>
      </w:r>
      <w:r w:rsidR="00433D23">
        <w:rPr>
          <w:rFonts w:eastAsia="Times New Roman" w:cstheme="minorHAnsi"/>
          <w:sz w:val="24"/>
          <w:szCs w:val="24"/>
          <w:lang w:eastAsia="es-ES"/>
        </w:rPr>
        <w:t>,</w:t>
      </w:r>
      <w:r w:rsidR="00427D6A">
        <w:rPr>
          <w:rFonts w:eastAsia="Times New Roman" w:cstheme="minorHAnsi"/>
          <w:sz w:val="24"/>
          <w:szCs w:val="24"/>
          <w:lang w:eastAsia="es-ES"/>
        </w:rPr>
        <w:t xml:space="preserve"> deben circular los trenes de mercancías.</w:t>
      </w:r>
    </w:p>
    <w:p w:rsidR="00427D6A" w:rsidRDefault="00901E8E" w:rsidP="00C4228D">
      <w:pPr>
        <w:rPr>
          <w:rFonts w:eastAsia="Times New Roman" w:cstheme="minorHAnsi"/>
          <w:sz w:val="24"/>
          <w:szCs w:val="24"/>
          <w:lang w:eastAsia="es-ES"/>
        </w:rPr>
      </w:pPr>
      <w:r>
        <w:rPr>
          <w:rFonts w:eastAsia="Times New Roman" w:cstheme="minorHAnsi"/>
          <w:sz w:val="24"/>
          <w:szCs w:val="24"/>
          <w:lang w:eastAsia="es-ES"/>
        </w:rPr>
        <w:t>El T</w:t>
      </w:r>
      <w:r w:rsidR="00427D6A">
        <w:rPr>
          <w:rFonts w:eastAsia="Times New Roman" w:cstheme="minorHAnsi"/>
          <w:sz w:val="24"/>
          <w:szCs w:val="24"/>
          <w:lang w:eastAsia="es-ES"/>
        </w:rPr>
        <w:t xml:space="preserve">ribunal de cuentas vela porque los fondos que aporta la Unión </w:t>
      </w:r>
      <w:r w:rsidR="00433D23">
        <w:rPr>
          <w:rFonts w:eastAsia="Times New Roman" w:cstheme="minorHAnsi"/>
          <w:sz w:val="24"/>
          <w:szCs w:val="24"/>
          <w:lang w:eastAsia="es-ES"/>
        </w:rPr>
        <w:t>E</w:t>
      </w:r>
      <w:r w:rsidR="00427D6A">
        <w:rPr>
          <w:rFonts w:eastAsia="Times New Roman" w:cstheme="minorHAnsi"/>
          <w:sz w:val="24"/>
          <w:szCs w:val="24"/>
          <w:lang w:eastAsia="es-ES"/>
        </w:rPr>
        <w:t>uropea a los distintos programas</w:t>
      </w:r>
      <w:r w:rsidR="00433D23">
        <w:rPr>
          <w:rFonts w:eastAsia="Times New Roman" w:cstheme="minorHAnsi"/>
          <w:sz w:val="24"/>
          <w:szCs w:val="24"/>
          <w:lang w:eastAsia="es-ES"/>
        </w:rPr>
        <w:t xml:space="preserve"> y</w:t>
      </w:r>
      <w:r w:rsidR="00C15B48">
        <w:rPr>
          <w:rFonts w:eastAsia="Times New Roman" w:cstheme="minorHAnsi"/>
          <w:sz w:val="24"/>
          <w:szCs w:val="24"/>
          <w:lang w:eastAsia="es-ES"/>
        </w:rPr>
        <w:t xml:space="preserve"> </w:t>
      </w:r>
      <w:r w:rsidR="00427D6A">
        <w:rPr>
          <w:rFonts w:eastAsia="Times New Roman" w:cstheme="minorHAnsi"/>
          <w:sz w:val="24"/>
          <w:szCs w:val="24"/>
          <w:lang w:eastAsia="es-ES"/>
        </w:rPr>
        <w:t xml:space="preserve">proyectos se destinan al cumplimiento de los objetivos de la Unión y sus informes son presentados en el Parlamento </w:t>
      </w:r>
      <w:r w:rsidR="00433D23">
        <w:rPr>
          <w:rFonts w:eastAsia="Times New Roman" w:cstheme="minorHAnsi"/>
          <w:sz w:val="24"/>
          <w:szCs w:val="24"/>
          <w:lang w:eastAsia="es-ES"/>
        </w:rPr>
        <w:t>E</w:t>
      </w:r>
      <w:r w:rsidR="00427D6A">
        <w:rPr>
          <w:rFonts w:eastAsia="Times New Roman" w:cstheme="minorHAnsi"/>
          <w:sz w:val="24"/>
          <w:szCs w:val="24"/>
          <w:lang w:eastAsia="es-ES"/>
        </w:rPr>
        <w:t>uropeo y en el Consejo.</w:t>
      </w:r>
    </w:p>
    <w:p w:rsidR="00142BF8" w:rsidRDefault="00142BF8" w:rsidP="008000C3">
      <w:pPr>
        <w:pStyle w:val="Prrafodelista"/>
        <w:ind w:left="153"/>
        <w:rPr>
          <w:rFonts w:eastAsia="Times New Roman" w:cstheme="minorHAnsi"/>
          <w:sz w:val="24"/>
          <w:szCs w:val="24"/>
          <w:lang w:eastAsia="es-ES"/>
        </w:rPr>
      </w:pPr>
    </w:p>
    <w:p w:rsidR="00142BF8" w:rsidRPr="00763F1B" w:rsidRDefault="00142BF8" w:rsidP="00763F1B">
      <w:pPr>
        <w:pStyle w:val="Prrafodelista"/>
        <w:numPr>
          <w:ilvl w:val="0"/>
          <w:numId w:val="10"/>
        </w:numPr>
        <w:ind w:right="-21"/>
        <w:jc w:val="both"/>
        <w:rPr>
          <w:b/>
          <w:sz w:val="24"/>
          <w:szCs w:val="24"/>
        </w:rPr>
      </w:pPr>
      <w:r w:rsidRPr="00763F1B">
        <w:rPr>
          <w:b/>
          <w:sz w:val="24"/>
          <w:szCs w:val="24"/>
        </w:rPr>
        <w:t>TODOS LOS TÚNELES DE BASE DE EUROPA SE DESTIN</w:t>
      </w:r>
      <w:r w:rsidR="00901E8E" w:rsidRPr="00763F1B">
        <w:rPr>
          <w:b/>
          <w:sz w:val="24"/>
          <w:szCs w:val="24"/>
        </w:rPr>
        <w:t xml:space="preserve">AN AL TRÁFICO MIXTO DE </w:t>
      </w:r>
      <w:r w:rsidRPr="00763F1B">
        <w:rPr>
          <w:b/>
          <w:sz w:val="24"/>
          <w:szCs w:val="24"/>
        </w:rPr>
        <w:t xml:space="preserve"> PASAJEROS Y </w:t>
      </w:r>
      <w:r w:rsidR="00901E8E" w:rsidRPr="00763F1B">
        <w:rPr>
          <w:b/>
          <w:sz w:val="24"/>
          <w:szCs w:val="24"/>
        </w:rPr>
        <w:t>D</w:t>
      </w:r>
      <w:r w:rsidRPr="00763F1B">
        <w:rPr>
          <w:b/>
          <w:sz w:val="24"/>
          <w:szCs w:val="24"/>
        </w:rPr>
        <w:t>E MERCANCÍAS</w:t>
      </w:r>
      <w:r w:rsidR="00433D23" w:rsidRPr="00763F1B">
        <w:rPr>
          <w:b/>
          <w:sz w:val="24"/>
          <w:szCs w:val="24"/>
        </w:rPr>
        <w:t>.</w:t>
      </w:r>
    </w:p>
    <w:p w:rsidR="00433D23" w:rsidRPr="00170BC1" w:rsidRDefault="00433D23" w:rsidP="00763F1B">
      <w:pPr>
        <w:pStyle w:val="Prrafodelista"/>
        <w:ind w:left="360"/>
        <w:rPr>
          <w:rFonts w:eastAsia="Times New Roman" w:cstheme="minorHAnsi"/>
          <w:b/>
          <w:sz w:val="24"/>
          <w:szCs w:val="24"/>
          <w:lang w:eastAsia="es-ES"/>
        </w:rPr>
      </w:pPr>
    </w:p>
    <w:p w:rsidR="00142BF8" w:rsidRDefault="00142BF8" w:rsidP="00763F1B">
      <w:pPr>
        <w:pStyle w:val="Prrafodelista"/>
        <w:ind w:left="0"/>
        <w:jc w:val="both"/>
        <w:rPr>
          <w:rFonts w:eastAsia="Times New Roman" w:cstheme="minorHAnsi"/>
          <w:sz w:val="24"/>
          <w:szCs w:val="24"/>
          <w:lang w:eastAsia="es-ES"/>
        </w:rPr>
      </w:pPr>
      <w:r>
        <w:rPr>
          <w:rFonts w:eastAsia="Times New Roman" w:cstheme="minorHAnsi"/>
          <w:sz w:val="24"/>
          <w:szCs w:val="24"/>
          <w:lang w:eastAsia="es-ES"/>
        </w:rPr>
        <w:t>Todos los grande túneles de base  de Europa</w:t>
      </w:r>
      <w:r w:rsidR="00832FAB">
        <w:rPr>
          <w:rStyle w:val="Refdenotaalpie"/>
          <w:rFonts w:eastAsia="Times New Roman" w:cstheme="minorHAnsi"/>
          <w:sz w:val="24"/>
          <w:szCs w:val="24"/>
          <w:lang w:eastAsia="es-ES"/>
        </w:rPr>
        <w:footnoteReference w:id="11"/>
      </w:r>
      <w:r w:rsidR="00C15B48">
        <w:rPr>
          <w:rFonts w:eastAsia="Times New Roman" w:cstheme="minorHAnsi"/>
          <w:sz w:val="24"/>
          <w:szCs w:val="24"/>
          <w:lang w:eastAsia="es-ES"/>
        </w:rPr>
        <w:t xml:space="preserve"> en servicio</w:t>
      </w:r>
      <w:r w:rsidR="00901E8E">
        <w:rPr>
          <w:rFonts w:eastAsia="Times New Roman" w:cstheme="minorHAnsi"/>
          <w:sz w:val="24"/>
          <w:szCs w:val="24"/>
          <w:lang w:eastAsia="es-ES"/>
        </w:rPr>
        <w:t>,</w:t>
      </w:r>
      <w:r w:rsidR="00433D23">
        <w:rPr>
          <w:rFonts w:eastAsia="Times New Roman" w:cstheme="minorHAnsi"/>
          <w:sz w:val="24"/>
          <w:szCs w:val="24"/>
          <w:lang w:eastAsia="es-ES"/>
        </w:rPr>
        <w:t xml:space="preserve"> </w:t>
      </w:r>
      <w:r w:rsidR="00901E8E">
        <w:rPr>
          <w:rFonts w:eastAsia="Times New Roman" w:cstheme="minorHAnsi"/>
          <w:sz w:val="24"/>
          <w:szCs w:val="24"/>
          <w:lang w:eastAsia="es-ES"/>
        </w:rPr>
        <w:t xml:space="preserve">como </w:t>
      </w:r>
      <w:r w:rsidRPr="00782C45">
        <w:rPr>
          <w:rFonts w:eastAsia="Times New Roman" w:cstheme="minorHAnsi"/>
          <w:b/>
          <w:i/>
          <w:sz w:val="24"/>
          <w:szCs w:val="24"/>
          <w:lang w:eastAsia="es-ES"/>
        </w:rPr>
        <w:t>San Gotardo</w:t>
      </w:r>
      <w:r>
        <w:rPr>
          <w:rFonts w:eastAsia="Times New Roman" w:cstheme="minorHAnsi"/>
          <w:sz w:val="24"/>
          <w:szCs w:val="24"/>
          <w:lang w:eastAsia="es-ES"/>
        </w:rPr>
        <w:t xml:space="preserve"> (2</w:t>
      </w:r>
      <w:r w:rsidR="00A76DC4">
        <w:rPr>
          <w:rFonts w:eastAsia="Times New Roman" w:cstheme="minorHAnsi"/>
          <w:sz w:val="24"/>
          <w:szCs w:val="24"/>
          <w:lang w:eastAsia="es-ES"/>
        </w:rPr>
        <w:t xml:space="preserve">x56 Km), </w:t>
      </w:r>
      <w:r w:rsidR="00A76DC4" w:rsidRPr="00782C45">
        <w:rPr>
          <w:rFonts w:eastAsia="Times New Roman" w:cstheme="minorHAnsi"/>
          <w:b/>
          <w:i/>
          <w:sz w:val="24"/>
          <w:szCs w:val="24"/>
          <w:lang w:eastAsia="es-ES"/>
        </w:rPr>
        <w:t>Loetchberg</w:t>
      </w:r>
      <w:r w:rsidR="00A76DC4">
        <w:rPr>
          <w:rFonts w:eastAsia="Times New Roman" w:cstheme="minorHAnsi"/>
          <w:sz w:val="24"/>
          <w:szCs w:val="24"/>
          <w:lang w:eastAsia="es-ES"/>
        </w:rPr>
        <w:t xml:space="preserve"> (35 Km, en los que 20 Km solo tienen un túnel en servicio)</w:t>
      </w:r>
      <w:r w:rsidR="00A76DC4">
        <w:rPr>
          <w:rStyle w:val="Refdenotaalpie"/>
          <w:rFonts w:eastAsia="Times New Roman" w:cstheme="minorHAnsi"/>
          <w:sz w:val="24"/>
          <w:szCs w:val="24"/>
          <w:lang w:eastAsia="es-ES"/>
        </w:rPr>
        <w:footnoteReference w:id="12"/>
      </w:r>
      <w:r w:rsidR="00A76DC4">
        <w:rPr>
          <w:rFonts w:eastAsia="Times New Roman" w:cstheme="minorHAnsi"/>
          <w:sz w:val="24"/>
          <w:szCs w:val="24"/>
          <w:lang w:eastAsia="es-ES"/>
        </w:rPr>
        <w:t>,</w:t>
      </w:r>
      <w:r w:rsidR="00C15B48">
        <w:rPr>
          <w:rFonts w:eastAsia="Times New Roman" w:cstheme="minorHAnsi"/>
          <w:sz w:val="24"/>
          <w:szCs w:val="24"/>
          <w:lang w:eastAsia="es-ES"/>
        </w:rPr>
        <w:t xml:space="preserve"> </w:t>
      </w:r>
      <w:r w:rsidR="00225E20" w:rsidRPr="00782C45">
        <w:rPr>
          <w:rFonts w:eastAsia="Times New Roman" w:cstheme="minorHAnsi"/>
          <w:b/>
          <w:i/>
          <w:sz w:val="24"/>
          <w:szCs w:val="24"/>
          <w:lang w:eastAsia="es-ES"/>
        </w:rPr>
        <w:t>Monte</w:t>
      </w:r>
      <w:r w:rsidR="00225E20">
        <w:rPr>
          <w:rFonts w:eastAsia="Times New Roman" w:cstheme="minorHAnsi"/>
          <w:sz w:val="24"/>
          <w:szCs w:val="24"/>
          <w:lang w:eastAsia="es-ES"/>
        </w:rPr>
        <w:t xml:space="preserve"> </w:t>
      </w:r>
      <w:r w:rsidR="00225E20" w:rsidRPr="00782C45">
        <w:rPr>
          <w:rFonts w:eastAsia="Times New Roman" w:cstheme="minorHAnsi"/>
          <w:b/>
          <w:i/>
          <w:sz w:val="24"/>
          <w:szCs w:val="24"/>
          <w:lang w:eastAsia="es-ES"/>
        </w:rPr>
        <w:t>Ceneri</w:t>
      </w:r>
      <w:r w:rsidR="00225E20">
        <w:rPr>
          <w:rFonts w:eastAsia="Times New Roman" w:cstheme="minorHAnsi"/>
          <w:sz w:val="24"/>
          <w:szCs w:val="24"/>
          <w:lang w:eastAsia="es-ES"/>
        </w:rPr>
        <w:t xml:space="preserve"> (2x1</w:t>
      </w:r>
      <w:r w:rsidR="00A76DC4">
        <w:rPr>
          <w:rFonts w:eastAsia="Times New Roman" w:cstheme="minorHAnsi"/>
          <w:sz w:val="24"/>
          <w:szCs w:val="24"/>
          <w:lang w:eastAsia="es-ES"/>
        </w:rPr>
        <w:t>5</w:t>
      </w:r>
      <w:r w:rsidR="00225E20">
        <w:rPr>
          <w:rFonts w:eastAsia="Times New Roman" w:cstheme="minorHAnsi"/>
          <w:sz w:val="24"/>
          <w:szCs w:val="24"/>
          <w:lang w:eastAsia="es-ES"/>
        </w:rPr>
        <w:t>,4 Km</w:t>
      </w:r>
      <w:r w:rsidR="00A76DC4">
        <w:rPr>
          <w:rFonts w:eastAsia="Times New Roman" w:cstheme="minorHAnsi"/>
          <w:sz w:val="24"/>
          <w:szCs w:val="24"/>
          <w:lang w:eastAsia="es-ES"/>
        </w:rPr>
        <w:t xml:space="preserve">), </w:t>
      </w:r>
      <w:r w:rsidR="00A76DC4" w:rsidRPr="00782C45">
        <w:rPr>
          <w:rFonts w:eastAsia="Times New Roman" w:cstheme="minorHAnsi"/>
          <w:b/>
          <w:i/>
          <w:sz w:val="24"/>
          <w:szCs w:val="24"/>
          <w:lang w:eastAsia="es-ES"/>
        </w:rPr>
        <w:t>Simplón</w:t>
      </w:r>
      <w:r w:rsidR="00A76DC4">
        <w:rPr>
          <w:rFonts w:eastAsia="Times New Roman" w:cstheme="minorHAnsi"/>
          <w:sz w:val="24"/>
          <w:szCs w:val="24"/>
          <w:lang w:eastAsia="es-ES"/>
        </w:rPr>
        <w:t xml:space="preserve"> (2x20Km),</w:t>
      </w:r>
      <w:r w:rsidR="00C15B48">
        <w:rPr>
          <w:rFonts w:eastAsia="Times New Roman" w:cstheme="minorHAnsi"/>
          <w:sz w:val="24"/>
          <w:szCs w:val="24"/>
          <w:lang w:eastAsia="es-ES"/>
        </w:rPr>
        <w:t xml:space="preserve"> </w:t>
      </w:r>
      <w:r w:rsidR="00225E20" w:rsidRPr="00782C45">
        <w:rPr>
          <w:rFonts w:eastAsia="Times New Roman" w:cstheme="minorHAnsi"/>
          <w:b/>
          <w:i/>
          <w:sz w:val="24"/>
          <w:szCs w:val="24"/>
          <w:lang w:eastAsia="es-ES"/>
        </w:rPr>
        <w:t>Zimmerberg</w:t>
      </w:r>
      <w:r w:rsidR="00225E20">
        <w:rPr>
          <w:rFonts w:eastAsia="Times New Roman" w:cstheme="minorHAnsi"/>
          <w:sz w:val="24"/>
          <w:szCs w:val="24"/>
          <w:lang w:eastAsia="es-ES"/>
        </w:rPr>
        <w:t>,</w:t>
      </w:r>
      <w:r w:rsidR="00901E8E">
        <w:rPr>
          <w:rFonts w:eastAsia="Times New Roman" w:cstheme="minorHAnsi"/>
          <w:sz w:val="24"/>
          <w:szCs w:val="24"/>
          <w:lang w:eastAsia="es-ES"/>
        </w:rPr>
        <w:t xml:space="preserve"> </w:t>
      </w:r>
      <w:r w:rsidR="00A76DC4" w:rsidRPr="00782C45">
        <w:rPr>
          <w:rFonts w:eastAsia="Times New Roman" w:cstheme="minorHAnsi"/>
          <w:b/>
          <w:i/>
          <w:sz w:val="24"/>
          <w:szCs w:val="24"/>
          <w:lang w:eastAsia="es-ES"/>
        </w:rPr>
        <w:t>Eurotunel</w:t>
      </w:r>
      <w:r w:rsidR="00A76DC4">
        <w:rPr>
          <w:rFonts w:eastAsia="Times New Roman" w:cstheme="minorHAnsi"/>
          <w:sz w:val="24"/>
          <w:szCs w:val="24"/>
          <w:lang w:eastAsia="es-ES"/>
        </w:rPr>
        <w:t xml:space="preserve"> </w:t>
      </w:r>
      <w:r w:rsidR="00225E20">
        <w:rPr>
          <w:rFonts w:eastAsia="Times New Roman" w:cstheme="minorHAnsi"/>
          <w:sz w:val="24"/>
          <w:szCs w:val="24"/>
          <w:lang w:eastAsia="es-ES"/>
        </w:rPr>
        <w:t>(3x50 Km)</w:t>
      </w:r>
      <w:r w:rsidR="00901E8E">
        <w:rPr>
          <w:rFonts w:eastAsia="Times New Roman" w:cstheme="minorHAnsi"/>
          <w:sz w:val="24"/>
          <w:szCs w:val="24"/>
          <w:lang w:eastAsia="es-ES"/>
        </w:rPr>
        <w:t xml:space="preserve"> </w:t>
      </w:r>
      <w:r w:rsidR="00A76DC4">
        <w:rPr>
          <w:rFonts w:eastAsia="Times New Roman" w:cstheme="minorHAnsi"/>
          <w:sz w:val="24"/>
          <w:szCs w:val="24"/>
          <w:lang w:eastAsia="es-ES"/>
        </w:rPr>
        <w:t xml:space="preserve">o los túneles en </w:t>
      </w:r>
      <w:r w:rsidR="00A76DC4">
        <w:rPr>
          <w:rFonts w:eastAsia="Times New Roman" w:cstheme="minorHAnsi"/>
          <w:sz w:val="24"/>
          <w:szCs w:val="24"/>
          <w:lang w:eastAsia="es-ES"/>
        </w:rPr>
        <w:lastRenderedPageBreak/>
        <w:t xml:space="preserve">construcción de </w:t>
      </w:r>
      <w:r w:rsidR="00A76DC4" w:rsidRPr="00782C45">
        <w:rPr>
          <w:rFonts w:eastAsia="Times New Roman" w:cstheme="minorHAnsi"/>
          <w:b/>
          <w:i/>
          <w:sz w:val="24"/>
          <w:szCs w:val="24"/>
          <w:lang w:eastAsia="es-ES"/>
        </w:rPr>
        <w:t>Brenner</w:t>
      </w:r>
      <w:r w:rsidR="00A76DC4">
        <w:rPr>
          <w:rFonts w:eastAsia="Times New Roman" w:cstheme="minorHAnsi"/>
          <w:sz w:val="24"/>
          <w:szCs w:val="24"/>
          <w:lang w:eastAsia="es-ES"/>
        </w:rPr>
        <w:t xml:space="preserve"> (2x56 Km), </w:t>
      </w:r>
      <w:r w:rsidR="00A76DC4" w:rsidRPr="001C7141">
        <w:rPr>
          <w:rFonts w:eastAsia="Times New Roman" w:cstheme="minorHAnsi"/>
          <w:b/>
          <w:i/>
          <w:sz w:val="24"/>
          <w:szCs w:val="24"/>
          <w:lang w:eastAsia="es-ES"/>
        </w:rPr>
        <w:t>Mont Zenis</w:t>
      </w:r>
      <w:r w:rsidR="00A76DC4">
        <w:rPr>
          <w:rFonts w:eastAsia="Times New Roman" w:cstheme="minorHAnsi"/>
          <w:sz w:val="24"/>
          <w:szCs w:val="24"/>
          <w:lang w:eastAsia="es-ES"/>
        </w:rPr>
        <w:t xml:space="preserve"> (2x57 Km) y otros muchos se destinan a tráfico mixto de pasajeros y mercancías</w:t>
      </w:r>
      <w:r w:rsidR="00225E20">
        <w:rPr>
          <w:rStyle w:val="Refdenotaalpie"/>
          <w:rFonts w:eastAsia="Times New Roman" w:cstheme="minorHAnsi"/>
          <w:sz w:val="24"/>
          <w:szCs w:val="24"/>
          <w:lang w:eastAsia="es-ES"/>
        </w:rPr>
        <w:footnoteReference w:id="13"/>
      </w:r>
      <w:r w:rsidR="00A76DC4">
        <w:rPr>
          <w:rFonts w:eastAsia="Times New Roman" w:cstheme="minorHAnsi"/>
          <w:sz w:val="24"/>
          <w:szCs w:val="24"/>
          <w:lang w:eastAsia="es-ES"/>
        </w:rPr>
        <w:t>.</w:t>
      </w:r>
    </w:p>
    <w:p w:rsidR="00433D23" w:rsidRDefault="00433D23" w:rsidP="00142BF8">
      <w:pPr>
        <w:pStyle w:val="Prrafodelista"/>
        <w:ind w:left="153"/>
        <w:rPr>
          <w:rFonts w:eastAsia="Times New Roman" w:cstheme="minorHAnsi"/>
          <w:sz w:val="24"/>
          <w:szCs w:val="24"/>
          <w:lang w:eastAsia="es-ES"/>
        </w:rPr>
      </w:pPr>
    </w:p>
    <w:p w:rsidR="00A76DC4" w:rsidRDefault="00A76DC4"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t>En los más modernos</w:t>
      </w:r>
      <w:r w:rsidR="00C15B48">
        <w:rPr>
          <w:rFonts w:eastAsia="Times New Roman" w:cstheme="minorHAnsi"/>
          <w:sz w:val="24"/>
          <w:szCs w:val="24"/>
          <w:lang w:eastAsia="es-ES"/>
        </w:rPr>
        <w:t>,</w:t>
      </w:r>
      <w:r>
        <w:rPr>
          <w:rFonts w:eastAsia="Times New Roman" w:cstheme="minorHAnsi"/>
          <w:sz w:val="24"/>
          <w:szCs w:val="24"/>
          <w:lang w:eastAsia="es-ES"/>
        </w:rPr>
        <w:t xml:space="preserve"> </w:t>
      </w:r>
      <w:r w:rsidR="00010070">
        <w:rPr>
          <w:rFonts w:eastAsia="Times New Roman" w:cstheme="minorHAnsi"/>
          <w:sz w:val="24"/>
          <w:szCs w:val="24"/>
          <w:lang w:eastAsia="es-ES"/>
        </w:rPr>
        <w:t>inaugurados en los últimos 25 años, circulan trenes de pasajeros en alta velocidad (250 Km/h) y trenes de mercancías entre 120 Km/h y 160 Km/h, según la pendiente</w:t>
      </w:r>
      <w:r w:rsidR="00901E8E">
        <w:rPr>
          <w:rFonts w:eastAsia="Times New Roman" w:cstheme="minorHAnsi"/>
          <w:sz w:val="24"/>
          <w:szCs w:val="24"/>
          <w:lang w:eastAsia="es-ES"/>
        </w:rPr>
        <w:t xml:space="preserve"> </w:t>
      </w:r>
      <w:r w:rsidR="00225E20">
        <w:rPr>
          <w:rFonts w:eastAsia="Times New Roman" w:cstheme="minorHAnsi"/>
          <w:sz w:val="24"/>
          <w:szCs w:val="24"/>
          <w:lang w:eastAsia="es-ES"/>
        </w:rPr>
        <w:t>y la masa del tren</w:t>
      </w:r>
      <w:r w:rsidR="00010070">
        <w:rPr>
          <w:rFonts w:eastAsia="Times New Roman" w:cstheme="minorHAnsi"/>
          <w:sz w:val="24"/>
          <w:szCs w:val="24"/>
          <w:lang w:eastAsia="es-ES"/>
        </w:rPr>
        <w:t>. El objetivo fundamental de los túneles alpinos (</w:t>
      </w:r>
      <w:r w:rsidR="00010070" w:rsidRPr="001C7141">
        <w:rPr>
          <w:rFonts w:eastAsia="Times New Roman" w:cstheme="minorHAnsi"/>
          <w:b/>
          <w:sz w:val="24"/>
          <w:szCs w:val="24"/>
          <w:lang w:eastAsia="es-ES"/>
        </w:rPr>
        <w:t>Plan</w:t>
      </w:r>
      <w:r w:rsidR="00010070">
        <w:rPr>
          <w:rFonts w:eastAsia="Times New Roman" w:cstheme="minorHAnsi"/>
          <w:sz w:val="24"/>
          <w:szCs w:val="24"/>
          <w:lang w:eastAsia="es-ES"/>
        </w:rPr>
        <w:t xml:space="preserve"> </w:t>
      </w:r>
      <w:r w:rsidR="00010070" w:rsidRPr="001C7141">
        <w:rPr>
          <w:rFonts w:eastAsia="Times New Roman" w:cstheme="minorHAnsi"/>
          <w:b/>
          <w:sz w:val="24"/>
          <w:szCs w:val="24"/>
          <w:lang w:eastAsia="es-ES"/>
        </w:rPr>
        <w:t>ALPTRANSIT</w:t>
      </w:r>
      <w:r w:rsidR="00010070">
        <w:rPr>
          <w:rFonts w:eastAsia="Times New Roman" w:cstheme="minorHAnsi"/>
          <w:sz w:val="24"/>
          <w:szCs w:val="24"/>
          <w:lang w:eastAsia="es-ES"/>
        </w:rPr>
        <w:t>)</w:t>
      </w:r>
      <w:r w:rsidR="00010070">
        <w:rPr>
          <w:rStyle w:val="Refdenotaalpie"/>
          <w:rFonts w:eastAsia="Times New Roman" w:cstheme="minorHAnsi"/>
          <w:sz w:val="24"/>
          <w:szCs w:val="24"/>
          <w:lang w:eastAsia="es-ES"/>
        </w:rPr>
        <w:footnoteReference w:id="14"/>
      </w:r>
      <w:r w:rsidR="003B0791">
        <w:rPr>
          <w:rFonts w:eastAsia="Times New Roman" w:cstheme="minorHAnsi"/>
          <w:sz w:val="24"/>
          <w:szCs w:val="24"/>
          <w:lang w:eastAsia="es-ES"/>
        </w:rPr>
        <w:t>, es</w:t>
      </w:r>
      <w:r w:rsidR="00010070">
        <w:rPr>
          <w:rFonts w:eastAsia="Times New Roman" w:cstheme="minorHAnsi"/>
          <w:sz w:val="24"/>
          <w:szCs w:val="24"/>
          <w:lang w:eastAsia="es-ES"/>
        </w:rPr>
        <w:t xml:space="preserve"> el de desviar el tráf</w:t>
      </w:r>
      <w:r w:rsidR="00901E8E">
        <w:rPr>
          <w:rFonts w:eastAsia="Times New Roman" w:cstheme="minorHAnsi"/>
          <w:sz w:val="24"/>
          <w:szCs w:val="24"/>
          <w:lang w:eastAsia="es-ES"/>
        </w:rPr>
        <w:t xml:space="preserve">ico de camiones, </w:t>
      </w:r>
      <w:r w:rsidR="00010070">
        <w:rPr>
          <w:rFonts w:eastAsia="Times New Roman" w:cstheme="minorHAnsi"/>
          <w:sz w:val="24"/>
          <w:szCs w:val="24"/>
          <w:lang w:eastAsia="es-ES"/>
        </w:rPr>
        <w:t>embarcan</w:t>
      </w:r>
      <w:r w:rsidR="00901E8E">
        <w:rPr>
          <w:rFonts w:eastAsia="Times New Roman" w:cstheme="minorHAnsi"/>
          <w:sz w:val="24"/>
          <w:szCs w:val="24"/>
          <w:lang w:eastAsia="es-ES"/>
        </w:rPr>
        <w:t xml:space="preserve">do </w:t>
      </w:r>
      <w:r w:rsidR="00C15B48">
        <w:rPr>
          <w:rFonts w:eastAsia="Times New Roman" w:cstheme="minorHAnsi"/>
          <w:sz w:val="24"/>
          <w:szCs w:val="24"/>
          <w:lang w:eastAsia="es-ES"/>
        </w:rPr>
        <w:t>é</w:t>
      </w:r>
      <w:r w:rsidR="00901E8E">
        <w:rPr>
          <w:rFonts w:eastAsia="Times New Roman" w:cstheme="minorHAnsi"/>
          <w:sz w:val="24"/>
          <w:szCs w:val="24"/>
          <w:lang w:eastAsia="es-ES"/>
        </w:rPr>
        <w:t xml:space="preserve">stos </w:t>
      </w:r>
      <w:r w:rsidR="00010070">
        <w:rPr>
          <w:rFonts w:eastAsia="Times New Roman" w:cstheme="minorHAnsi"/>
          <w:sz w:val="24"/>
          <w:szCs w:val="24"/>
          <w:lang w:eastAsia="es-ES"/>
        </w:rPr>
        <w:t>en plataformas ferro</w:t>
      </w:r>
      <w:r w:rsidR="00B96843">
        <w:rPr>
          <w:rFonts w:eastAsia="Times New Roman" w:cstheme="minorHAnsi"/>
          <w:sz w:val="24"/>
          <w:szCs w:val="24"/>
          <w:lang w:eastAsia="es-ES"/>
        </w:rPr>
        <w:t>viarias que los desplazan por el interior de los</w:t>
      </w:r>
      <w:r w:rsidR="00010070">
        <w:rPr>
          <w:rFonts w:eastAsia="Times New Roman" w:cstheme="minorHAnsi"/>
          <w:sz w:val="24"/>
          <w:szCs w:val="24"/>
          <w:lang w:eastAsia="es-ES"/>
        </w:rPr>
        <w:t xml:space="preserve"> túneles. </w:t>
      </w:r>
      <w:r w:rsidR="006E7266">
        <w:rPr>
          <w:rFonts w:eastAsia="Times New Roman" w:cstheme="minorHAnsi"/>
          <w:sz w:val="24"/>
          <w:szCs w:val="24"/>
          <w:lang w:eastAsia="es-ES"/>
        </w:rPr>
        <w:t>Estas “</w:t>
      </w:r>
      <w:r w:rsidR="006E7266" w:rsidRPr="00C15B48">
        <w:rPr>
          <w:rFonts w:eastAsia="Times New Roman" w:cstheme="minorHAnsi"/>
          <w:b/>
          <w:i/>
          <w:sz w:val="24"/>
          <w:szCs w:val="24"/>
          <w:lang w:eastAsia="es-ES"/>
        </w:rPr>
        <w:t>autopistas ferroviarias</w:t>
      </w:r>
      <w:r w:rsidR="00B96843">
        <w:rPr>
          <w:rFonts w:eastAsia="Times New Roman" w:cstheme="minorHAnsi"/>
          <w:sz w:val="24"/>
          <w:szCs w:val="24"/>
          <w:lang w:eastAsia="es-ES"/>
        </w:rPr>
        <w:t>” son posibles también en la V</w:t>
      </w:r>
      <w:r w:rsidR="006E7266">
        <w:rPr>
          <w:rFonts w:eastAsia="Times New Roman" w:cstheme="minorHAnsi"/>
          <w:sz w:val="24"/>
          <w:szCs w:val="24"/>
          <w:lang w:eastAsia="es-ES"/>
        </w:rPr>
        <w:t>ariante de Pajares, enlazando con las “</w:t>
      </w:r>
      <w:r w:rsidR="006E7266" w:rsidRPr="00C15B48">
        <w:rPr>
          <w:rFonts w:eastAsia="Times New Roman" w:cstheme="minorHAnsi"/>
          <w:b/>
          <w:i/>
          <w:sz w:val="24"/>
          <w:szCs w:val="24"/>
          <w:lang w:eastAsia="es-ES"/>
        </w:rPr>
        <w:t>Autopistas del mar</w:t>
      </w:r>
      <w:r w:rsidR="006E7266">
        <w:rPr>
          <w:rFonts w:eastAsia="Times New Roman" w:cstheme="minorHAnsi"/>
          <w:sz w:val="24"/>
          <w:szCs w:val="24"/>
          <w:lang w:eastAsia="es-ES"/>
        </w:rPr>
        <w:t>”.</w:t>
      </w:r>
      <w:r w:rsidR="003B0791">
        <w:rPr>
          <w:rStyle w:val="Refdenotaalpie"/>
          <w:rFonts w:eastAsia="Times New Roman" w:cstheme="minorHAnsi"/>
          <w:sz w:val="24"/>
          <w:szCs w:val="24"/>
          <w:lang w:eastAsia="es-ES"/>
        </w:rPr>
        <w:footnoteReference w:id="15"/>
      </w:r>
    </w:p>
    <w:p w:rsidR="00C15B48" w:rsidRDefault="00C15B48" w:rsidP="000A3418">
      <w:pPr>
        <w:pStyle w:val="Prrafodelista"/>
        <w:ind w:left="153"/>
        <w:jc w:val="both"/>
        <w:rPr>
          <w:rFonts w:eastAsia="Times New Roman" w:cstheme="minorHAnsi"/>
          <w:sz w:val="24"/>
          <w:szCs w:val="24"/>
          <w:lang w:eastAsia="es-ES"/>
        </w:rPr>
      </w:pPr>
    </w:p>
    <w:p w:rsidR="006E7266" w:rsidRDefault="006E7266"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t xml:space="preserve">La capacidad de los túneles alpinos recientemente inaugurados y que tienen la misma infraestructura que los de la Variante de </w:t>
      </w:r>
      <w:r w:rsidR="003B0791">
        <w:rPr>
          <w:rFonts w:eastAsia="Times New Roman" w:cstheme="minorHAnsi"/>
          <w:sz w:val="24"/>
          <w:szCs w:val="24"/>
          <w:lang w:eastAsia="es-ES"/>
        </w:rPr>
        <w:t>Pajares, es</w:t>
      </w:r>
      <w:r>
        <w:rPr>
          <w:rFonts w:eastAsia="Times New Roman" w:cstheme="minorHAnsi"/>
          <w:sz w:val="24"/>
          <w:szCs w:val="24"/>
          <w:lang w:eastAsia="es-ES"/>
        </w:rPr>
        <w:t xml:space="preserve"> muy elevada y se han alcanzado </w:t>
      </w:r>
      <w:r w:rsidR="00681D5B">
        <w:rPr>
          <w:rFonts w:eastAsia="Times New Roman" w:cstheme="minorHAnsi"/>
          <w:sz w:val="24"/>
          <w:szCs w:val="24"/>
          <w:lang w:eastAsia="es-ES"/>
        </w:rPr>
        <w:t xml:space="preserve">de </w:t>
      </w:r>
      <w:r w:rsidR="00901E8E">
        <w:rPr>
          <w:rFonts w:eastAsia="Times New Roman" w:cstheme="minorHAnsi"/>
          <w:sz w:val="24"/>
          <w:szCs w:val="24"/>
          <w:lang w:eastAsia="es-ES"/>
        </w:rPr>
        <w:t xml:space="preserve">manera regular </w:t>
      </w:r>
      <w:r>
        <w:rPr>
          <w:rFonts w:eastAsia="Times New Roman" w:cstheme="minorHAnsi"/>
          <w:sz w:val="24"/>
          <w:szCs w:val="24"/>
          <w:lang w:eastAsia="es-ES"/>
        </w:rPr>
        <w:t xml:space="preserve">los tráficos  diarios </w:t>
      </w:r>
      <w:r w:rsidR="003B0791">
        <w:rPr>
          <w:rFonts w:eastAsia="Times New Roman" w:cstheme="minorHAnsi"/>
          <w:sz w:val="24"/>
          <w:szCs w:val="24"/>
          <w:lang w:eastAsia="es-ES"/>
        </w:rPr>
        <w:t>siguientes (</w:t>
      </w:r>
      <w:r>
        <w:rPr>
          <w:rFonts w:eastAsia="Times New Roman" w:cstheme="minorHAnsi"/>
          <w:sz w:val="24"/>
          <w:szCs w:val="24"/>
          <w:lang w:eastAsia="es-ES"/>
        </w:rPr>
        <w:t>dos sentidos):</w:t>
      </w:r>
    </w:p>
    <w:p w:rsidR="00C15B48" w:rsidRDefault="00C15B48" w:rsidP="00142BF8">
      <w:pPr>
        <w:pStyle w:val="Prrafodelista"/>
        <w:ind w:left="153"/>
        <w:rPr>
          <w:rFonts w:eastAsia="Times New Roman" w:cstheme="minorHAnsi"/>
          <w:sz w:val="24"/>
          <w:szCs w:val="24"/>
          <w:lang w:eastAsia="es-ES"/>
        </w:rPr>
      </w:pPr>
    </w:p>
    <w:p w:rsidR="006E7266" w:rsidRDefault="006E7266" w:rsidP="000A3418">
      <w:pPr>
        <w:pStyle w:val="Prrafodelista"/>
        <w:numPr>
          <w:ilvl w:val="0"/>
          <w:numId w:val="4"/>
        </w:numPr>
        <w:ind w:left="360"/>
        <w:rPr>
          <w:rFonts w:eastAsia="Times New Roman" w:cstheme="minorHAnsi"/>
          <w:sz w:val="24"/>
          <w:szCs w:val="24"/>
          <w:lang w:eastAsia="es-ES"/>
        </w:rPr>
      </w:pPr>
      <w:r w:rsidRPr="000A3418">
        <w:rPr>
          <w:rFonts w:eastAsia="Times New Roman" w:cstheme="minorHAnsi"/>
          <w:b/>
          <w:i/>
          <w:sz w:val="24"/>
          <w:szCs w:val="24"/>
          <w:lang w:eastAsia="es-ES"/>
        </w:rPr>
        <w:t>Loetchberg</w:t>
      </w:r>
      <w:r>
        <w:rPr>
          <w:rFonts w:eastAsia="Times New Roman" w:cstheme="minorHAnsi"/>
          <w:sz w:val="24"/>
          <w:szCs w:val="24"/>
          <w:lang w:eastAsia="es-ES"/>
        </w:rPr>
        <w:t>, c</w:t>
      </w:r>
      <w:r w:rsidR="003B0791">
        <w:rPr>
          <w:rFonts w:eastAsia="Times New Roman" w:cstheme="minorHAnsi"/>
          <w:sz w:val="24"/>
          <w:szCs w:val="24"/>
          <w:lang w:eastAsia="es-ES"/>
        </w:rPr>
        <w:t>on un solo túnel en 20 de sus 35</w:t>
      </w:r>
      <w:r>
        <w:rPr>
          <w:rFonts w:eastAsia="Times New Roman" w:cstheme="minorHAnsi"/>
          <w:sz w:val="24"/>
          <w:szCs w:val="24"/>
          <w:lang w:eastAsia="es-ES"/>
        </w:rPr>
        <w:t xml:space="preserve"> Km: 50 trenes de pasajeros a 250</w:t>
      </w:r>
      <w:r w:rsidR="00931180">
        <w:rPr>
          <w:rFonts w:eastAsia="Times New Roman" w:cstheme="minorHAnsi"/>
          <w:sz w:val="24"/>
          <w:szCs w:val="24"/>
          <w:lang w:eastAsia="es-ES"/>
        </w:rPr>
        <w:t xml:space="preserve"> </w:t>
      </w:r>
      <w:r>
        <w:rPr>
          <w:rFonts w:eastAsia="Times New Roman" w:cstheme="minorHAnsi"/>
          <w:sz w:val="24"/>
          <w:szCs w:val="24"/>
          <w:lang w:eastAsia="es-ES"/>
        </w:rPr>
        <w:t>Km/h y 70 trenes de  mercancías a 120 Km/h</w:t>
      </w:r>
      <w:r w:rsidR="00C15B48">
        <w:rPr>
          <w:rFonts w:eastAsia="Times New Roman" w:cstheme="minorHAnsi"/>
          <w:sz w:val="24"/>
          <w:szCs w:val="24"/>
          <w:lang w:eastAsia="es-ES"/>
        </w:rPr>
        <w:t>ora.</w:t>
      </w:r>
    </w:p>
    <w:p w:rsidR="00C15B48" w:rsidRDefault="00C15B48" w:rsidP="000A3418">
      <w:pPr>
        <w:pStyle w:val="Prrafodelista"/>
        <w:ind w:left="360"/>
        <w:rPr>
          <w:rFonts w:eastAsia="Times New Roman" w:cstheme="minorHAnsi"/>
          <w:sz w:val="24"/>
          <w:szCs w:val="24"/>
          <w:lang w:eastAsia="es-ES"/>
        </w:rPr>
      </w:pPr>
    </w:p>
    <w:p w:rsidR="006E7266" w:rsidRDefault="006E7266" w:rsidP="000A3418">
      <w:pPr>
        <w:pStyle w:val="Prrafodelista"/>
        <w:numPr>
          <w:ilvl w:val="0"/>
          <w:numId w:val="4"/>
        </w:numPr>
        <w:ind w:left="360"/>
        <w:rPr>
          <w:rFonts w:eastAsia="Times New Roman" w:cstheme="minorHAnsi"/>
          <w:sz w:val="24"/>
          <w:szCs w:val="24"/>
          <w:lang w:eastAsia="es-ES"/>
        </w:rPr>
      </w:pPr>
      <w:r w:rsidRPr="000A3418">
        <w:rPr>
          <w:rFonts w:eastAsia="Times New Roman" w:cstheme="minorHAnsi"/>
          <w:b/>
          <w:i/>
          <w:sz w:val="24"/>
          <w:szCs w:val="24"/>
          <w:lang w:eastAsia="es-ES"/>
        </w:rPr>
        <w:t>San Gottardo</w:t>
      </w:r>
      <w:r>
        <w:rPr>
          <w:rFonts w:eastAsia="Times New Roman" w:cstheme="minorHAnsi"/>
          <w:sz w:val="24"/>
          <w:szCs w:val="24"/>
          <w:lang w:eastAsia="es-ES"/>
        </w:rPr>
        <w:t>, con los 2 túneles en servicio: 50 trenes de pasajeros a 250</w:t>
      </w:r>
      <w:r w:rsidR="00931180">
        <w:rPr>
          <w:rFonts w:eastAsia="Times New Roman" w:cstheme="minorHAnsi"/>
          <w:sz w:val="24"/>
          <w:szCs w:val="24"/>
          <w:lang w:eastAsia="es-ES"/>
        </w:rPr>
        <w:t xml:space="preserve"> </w:t>
      </w:r>
      <w:r>
        <w:rPr>
          <w:rFonts w:eastAsia="Times New Roman" w:cstheme="minorHAnsi"/>
          <w:sz w:val="24"/>
          <w:szCs w:val="24"/>
          <w:lang w:eastAsia="es-ES"/>
        </w:rPr>
        <w:t>Km/h y 200 de mercancías  a 120</w:t>
      </w:r>
      <w:r w:rsidR="00B96843">
        <w:rPr>
          <w:rFonts w:eastAsia="Times New Roman" w:cstheme="minorHAnsi"/>
          <w:sz w:val="24"/>
          <w:szCs w:val="24"/>
          <w:lang w:eastAsia="es-ES"/>
        </w:rPr>
        <w:t xml:space="preserve"> </w:t>
      </w:r>
      <w:r>
        <w:rPr>
          <w:rFonts w:eastAsia="Times New Roman" w:cstheme="minorHAnsi"/>
          <w:sz w:val="24"/>
          <w:szCs w:val="24"/>
          <w:lang w:eastAsia="es-ES"/>
        </w:rPr>
        <w:t>-140 Km/h</w:t>
      </w:r>
      <w:r w:rsidR="00C15B48">
        <w:rPr>
          <w:rFonts w:eastAsia="Times New Roman" w:cstheme="minorHAnsi"/>
          <w:sz w:val="24"/>
          <w:szCs w:val="24"/>
          <w:lang w:eastAsia="es-ES"/>
        </w:rPr>
        <w:t>ora.</w:t>
      </w:r>
    </w:p>
    <w:p w:rsidR="006E7266" w:rsidRDefault="006E7266" w:rsidP="006E7266">
      <w:pPr>
        <w:rPr>
          <w:rFonts w:eastAsia="Times New Roman" w:cstheme="minorHAnsi"/>
          <w:sz w:val="24"/>
          <w:szCs w:val="24"/>
          <w:lang w:eastAsia="es-ES"/>
        </w:rPr>
      </w:pPr>
      <w:r>
        <w:rPr>
          <w:rFonts w:eastAsia="Times New Roman" w:cstheme="minorHAnsi"/>
          <w:sz w:val="24"/>
          <w:szCs w:val="24"/>
          <w:lang w:eastAsia="es-ES"/>
        </w:rPr>
        <w:t>Una de las claves de estos rendimientos es el sistema de mando y control E</w:t>
      </w:r>
      <w:r w:rsidR="00931180">
        <w:rPr>
          <w:rFonts w:eastAsia="Times New Roman" w:cstheme="minorHAnsi"/>
          <w:sz w:val="24"/>
          <w:szCs w:val="24"/>
          <w:lang w:eastAsia="es-ES"/>
        </w:rPr>
        <w:t>.</w:t>
      </w:r>
      <w:r>
        <w:rPr>
          <w:rFonts w:eastAsia="Times New Roman" w:cstheme="minorHAnsi"/>
          <w:sz w:val="24"/>
          <w:szCs w:val="24"/>
          <w:lang w:eastAsia="es-ES"/>
        </w:rPr>
        <w:t>R</w:t>
      </w:r>
      <w:r w:rsidR="00931180">
        <w:rPr>
          <w:rFonts w:eastAsia="Times New Roman" w:cstheme="minorHAnsi"/>
          <w:sz w:val="24"/>
          <w:szCs w:val="24"/>
          <w:lang w:eastAsia="es-ES"/>
        </w:rPr>
        <w:t>.</w:t>
      </w:r>
      <w:r>
        <w:rPr>
          <w:rFonts w:eastAsia="Times New Roman" w:cstheme="minorHAnsi"/>
          <w:sz w:val="24"/>
          <w:szCs w:val="24"/>
          <w:lang w:eastAsia="es-ES"/>
        </w:rPr>
        <w:t>T</w:t>
      </w:r>
      <w:r w:rsidR="00931180">
        <w:rPr>
          <w:rFonts w:eastAsia="Times New Roman" w:cstheme="minorHAnsi"/>
          <w:sz w:val="24"/>
          <w:szCs w:val="24"/>
          <w:lang w:eastAsia="es-ES"/>
        </w:rPr>
        <w:t>.</w:t>
      </w:r>
      <w:r>
        <w:rPr>
          <w:rFonts w:eastAsia="Times New Roman" w:cstheme="minorHAnsi"/>
          <w:sz w:val="24"/>
          <w:szCs w:val="24"/>
          <w:lang w:eastAsia="es-ES"/>
        </w:rPr>
        <w:t>M</w:t>
      </w:r>
      <w:r w:rsidR="00931180">
        <w:rPr>
          <w:rFonts w:eastAsia="Times New Roman" w:cstheme="minorHAnsi"/>
          <w:sz w:val="24"/>
          <w:szCs w:val="24"/>
          <w:lang w:eastAsia="es-ES"/>
        </w:rPr>
        <w:t>.</w:t>
      </w:r>
      <w:r>
        <w:rPr>
          <w:rFonts w:eastAsia="Times New Roman" w:cstheme="minorHAnsi"/>
          <w:sz w:val="24"/>
          <w:szCs w:val="24"/>
          <w:lang w:eastAsia="es-ES"/>
        </w:rPr>
        <w:t>S</w:t>
      </w:r>
      <w:r w:rsidR="00931180">
        <w:rPr>
          <w:rFonts w:eastAsia="Times New Roman" w:cstheme="minorHAnsi"/>
          <w:sz w:val="24"/>
          <w:szCs w:val="24"/>
          <w:lang w:eastAsia="es-ES"/>
        </w:rPr>
        <w:t>.</w:t>
      </w:r>
      <w:r>
        <w:rPr>
          <w:rFonts w:eastAsia="Times New Roman" w:cstheme="minorHAnsi"/>
          <w:sz w:val="24"/>
          <w:szCs w:val="24"/>
          <w:lang w:eastAsia="es-ES"/>
        </w:rPr>
        <w:t xml:space="preserve"> </w:t>
      </w:r>
      <w:r w:rsidR="00B96843">
        <w:rPr>
          <w:rFonts w:eastAsia="Times New Roman" w:cstheme="minorHAnsi"/>
          <w:sz w:val="24"/>
          <w:szCs w:val="24"/>
          <w:lang w:eastAsia="es-ES"/>
        </w:rPr>
        <w:t>(</w:t>
      </w:r>
      <w:r>
        <w:rPr>
          <w:rFonts w:eastAsia="Times New Roman" w:cstheme="minorHAnsi"/>
          <w:sz w:val="24"/>
          <w:szCs w:val="24"/>
          <w:lang w:eastAsia="es-ES"/>
        </w:rPr>
        <w:t>nivel 2</w:t>
      </w:r>
      <w:r w:rsidR="00B96843">
        <w:rPr>
          <w:rFonts w:eastAsia="Times New Roman" w:cstheme="minorHAnsi"/>
          <w:sz w:val="24"/>
          <w:szCs w:val="24"/>
          <w:lang w:eastAsia="es-ES"/>
        </w:rPr>
        <w:t>)</w:t>
      </w:r>
      <w:r>
        <w:rPr>
          <w:rFonts w:eastAsia="Times New Roman" w:cstheme="minorHAnsi"/>
          <w:sz w:val="24"/>
          <w:szCs w:val="24"/>
          <w:lang w:eastAsia="es-ES"/>
        </w:rPr>
        <w:t>,</w:t>
      </w:r>
      <w:r w:rsidR="000A3418">
        <w:rPr>
          <w:rFonts w:eastAsia="Times New Roman" w:cstheme="minorHAnsi"/>
          <w:sz w:val="24"/>
          <w:szCs w:val="24"/>
          <w:lang w:eastAsia="es-ES"/>
        </w:rPr>
        <w:t xml:space="preserve"> </w:t>
      </w:r>
      <w:r>
        <w:rPr>
          <w:rFonts w:eastAsia="Times New Roman" w:cstheme="minorHAnsi"/>
          <w:sz w:val="24"/>
          <w:szCs w:val="24"/>
          <w:lang w:eastAsia="es-ES"/>
        </w:rPr>
        <w:t>como el previsto en la Variante</w:t>
      </w:r>
      <w:r w:rsidR="00931180">
        <w:rPr>
          <w:rFonts w:eastAsia="Times New Roman" w:cstheme="minorHAnsi"/>
          <w:sz w:val="24"/>
          <w:szCs w:val="24"/>
          <w:lang w:eastAsia="es-ES"/>
        </w:rPr>
        <w:t xml:space="preserve"> de Pajares</w:t>
      </w:r>
      <w:r>
        <w:rPr>
          <w:rFonts w:eastAsia="Times New Roman" w:cstheme="minorHAnsi"/>
          <w:sz w:val="24"/>
          <w:szCs w:val="24"/>
          <w:lang w:eastAsia="es-ES"/>
        </w:rPr>
        <w:t>, que permite cantones</w:t>
      </w:r>
      <w:r>
        <w:rPr>
          <w:rStyle w:val="Refdenotaalpie"/>
          <w:rFonts w:eastAsia="Times New Roman" w:cstheme="minorHAnsi"/>
          <w:sz w:val="24"/>
          <w:szCs w:val="24"/>
          <w:lang w:eastAsia="es-ES"/>
        </w:rPr>
        <w:footnoteReference w:id="16"/>
      </w:r>
      <w:r>
        <w:rPr>
          <w:rFonts w:eastAsia="Times New Roman" w:cstheme="minorHAnsi"/>
          <w:sz w:val="24"/>
          <w:szCs w:val="24"/>
          <w:lang w:eastAsia="es-ES"/>
        </w:rPr>
        <w:t xml:space="preserve"> de 2,5 minutos</w:t>
      </w:r>
      <w:r w:rsidR="00C15B48">
        <w:rPr>
          <w:rFonts w:eastAsia="Times New Roman" w:cstheme="minorHAnsi"/>
          <w:sz w:val="24"/>
          <w:szCs w:val="24"/>
          <w:lang w:eastAsia="es-ES"/>
        </w:rPr>
        <w:t>.</w:t>
      </w:r>
    </w:p>
    <w:p w:rsidR="000A3418" w:rsidRDefault="000A3418">
      <w:pPr>
        <w:pStyle w:val="Prrafodelista"/>
        <w:ind w:left="0"/>
        <w:rPr>
          <w:rFonts w:eastAsia="Times New Roman" w:cstheme="minorHAnsi"/>
          <w:b/>
          <w:sz w:val="24"/>
          <w:szCs w:val="24"/>
          <w:lang w:eastAsia="es-ES"/>
        </w:rPr>
      </w:pPr>
    </w:p>
    <w:p w:rsidR="00E2539D" w:rsidRPr="000A3418" w:rsidRDefault="00170BC1" w:rsidP="000A3418">
      <w:pPr>
        <w:pStyle w:val="Prrafodelista"/>
        <w:numPr>
          <w:ilvl w:val="0"/>
          <w:numId w:val="10"/>
        </w:numPr>
        <w:ind w:right="-21"/>
        <w:jc w:val="both"/>
        <w:rPr>
          <w:b/>
          <w:sz w:val="24"/>
          <w:szCs w:val="24"/>
        </w:rPr>
      </w:pPr>
      <w:r w:rsidRPr="000A3418">
        <w:rPr>
          <w:b/>
          <w:sz w:val="24"/>
          <w:szCs w:val="24"/>
        </w:rPr>
        <w:t>DEFINICIÓN DE</w:t>
      </w:r>
      <w:r w:rsidR="00931180" w:rsidRPr="000A3418">
        <w:rPr>
          <w:b/>
          <w:sz w:val="24"/>
          <w:szCs w:val="24"/>
        </w:rPr>
        <w:t xml:space="preserve"> </w:t>
      </w:r>
      <w:r w:rsidRPr="000A3418">
        <w:rPr>
          <w:b/>
          <w:sz w:val="24"/>
          <w:szCs w:val="24"/>
        </w:rPr>
        <w:t xml:space="preserve">ALTA VELOCIDAD PARA PASAJEROS  </w:t>
      </w:r>
      <w:r w:rsidR="00C15B48" w:rsidRPr="000A3418">
        <w:rPr>
          <w:b/>
          <w:sz w:val="24"/>
          <w:szCs w:val="24"/>
        </w:rPr>
        <w:t xml:space="preserve">Y  </w:t>
      </w:r>
      <w:r w:rsidRPr="000A3418">
        <w:rPr>
          <w:b/>
          <w:sz w:val="24"/>
          <w:szCs w:val="24"/>
        </w:rPr>
        <w:t>LA REALIDAD EUROPEA</w:t>
      </w:r>
      <w:r w:rsidR="00C15B48" w:rsidRPr="000A3418">
        <w:rPr>
          <w:b/>
          <w:sz w:val="24"/>
          <w:szCs w:val="24"/>
        </w:rPr>
        <w:t>.</w:t>
      </w:r>
    </w:p>
    <w:p w:rsidR="00C15B48" w:rsidRDefault="00C15B48">
      <w:pPr>
        <w:pStyle w:val="Prrafodelista"/>
        <w:ind w:left="0"/>
        <w:rPr>
          <w:rFonts w:eastAsia="Times New Roman" w:cstheme="minorHAnsi"/>
          <w:b/>
          <w:sz w:val="24"/>
          <w:szCs w:val="24"/>
          <w:lang w:eastAsia="es-ES"/>
        </w:rPr>
      </w:pPr>
    </w:p>
    <w:p w:rsidR="00170BC1" w:rsidRDefault="00901E8E"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t>Es muy</w:t>
      </w:r>
      <w:r w:rsidR="00681D5B">
        <w:rPr>
          <w:rFonts w:eastAsia="Times New Roman" w:cstheme="minorHAnsi"/>
          <w:sz w:val="24"/>
          <w:szCs w:val="24"/>
          <w:lang w:eastAsia="es-ES"/>
        </w:rPr>
        <w:t xml:space="preserve"> importante</w:t>
      </w:r>
      <w:r w:rsidR="00C15B48">
        <w:rPr>
          <w:rFonts w:eastAsia="Times New Roman" w:cstheme="minorHAnsi"/>
          <w:sz w:val="24"/>
          <w:szCs w:val="24"/>
          <w:lang w:eastAsia="es-ES"/>
        </w:rPr>
        <w:t>,</w:t>
      </w:r>
      <w:r w:rsidR="00681D5B">
        <w:rPr>
          <w:rFonts w:eastAsia="Times New Roman" w:cstheme="minorHAnsi"/>
          <w:sz w:val="24"/>
          <w:szCs w:val="24"/>
          <w:lang w:eastAsia="es-ES"/>
        </w:rPr>
        <w:t xml:space="preserve"> cuando se habla de </w:t>
      </w:r>
      <w:r>
        <w:rPr>
          <w:rFonts w:eastAsia="Times New Roman" w:cstheme="minorHAnsi"/>
          <w:sz w:val="24"/>
          <w:szCs w:val="24"/>
          <w:lang w:eastAsia="es-ES"/>
        </w:rPr>
        <w:t>Alta Velocidad ferroviaria</w:t>
      </w:r>
      <w:r w:rsidR="00C15B48">
        <w:rPr>
          <w:rFonts w:eastAsia="Times New Roman" w:cstheme="minorHAnsi"/>
          <w:sz w:val="24"/>
          <w:szCs w:val="24"/>
          <w:lang w:eastAsia="es-ES"/>
        </w:rPr>
        <w:t>,</w:t>
      </w:r>
      <w:r>
        <w:rPr>
          <w:rFonts w:eastAsia="Times New Roman" w:cstheme="minorHAnsi"/>
          <w:sz w:val="24"/>
          <w:szCs w:val="24"/>
          <w:lang w:eastAsia="es-ES"/>
        </w:rPr>
        <w:t xml:space="preserve"> el saber a qué nos estamos </w:t>
      </w:r>
      <w:r w:rsidR="00681D5B">
        <w:rPr>
          <w:rFonts w:eastAsia="Times New Roman" w:cstheme="minorHAnsi"/>
          <w:sz w:val="24"/>
          <w:szCs w:val="24"/>
          <w:lang w:eastAsia="es-ES"/>
        </w:rPr>
        <w:t>refiriendo. En</w:t>
      </w:r>
      <w:r w:rsidR="00170BC1">
        <w:rPr>
          <w:rFonts w:eastAsia="Times New Roman" w:cstheme="minorHAnsi"/>
          <w:sz w:val="24"/>
          <w:szCs w:val="24"/>
          <w:lang w:eastAsia="es-ES"/>
        </w:rPr>
        <w:t xml:space="preserve"> Europa existen dos modelos de infraestructuras para la Alta Velocidad de pasajeros:</w:t>
      </w:r>
    </w:p>
    <w:p w:rsidR="00C15B48" w:rsidRDefault="00C15B48" w:rsidP="00170BC1">
      <w:pPr>
        <w:pStyle w:val="Prrafodelista"/>
        <w:ind w:left="153"/>
        <w:rPr>
          <w:rFonts w:eastAsia="Times New Roman" w:cstheme="minorHAnsi"/>
          <w:sz w:val="24"/>
          <w:szCs w:val="24"/>
          <w:lang w:eastAsia="es-ES"/>
        </w:rPr>
      </w:pPr>
    </w:p>
    <w:p w:rsidR="00170BC1" w:rsidRDefault="00170BC1" w:rsidP="000A3418">
      <w:pPr>
        <w:pStyle w:val="Prrafodelista"/>
        <w:numPr>
          <w:ilvl w:val="0"/>
          <w:numId w:val="5"/>
        </w:numPr>
        <w:jc w:val="both"/>
        <w:rPr>
          <w:rFonts w:eastAsia="Times New Roman" w:cstheme="minorHAnsi"/>
          <w:sz w:val="24"/>
          <w:szCs w:val="24"/>
          <w:lang w:eastAsia="es-ES"/>
        </w:rPr>
      </w:pPr>
      <w:r w:rsidRPr="000A3418">
        <w:rPr>
          <w:rFonts w:eastAsia="Times New Roman" w:cstheme="minorHAnsi"/>
          <w:b/>
          <w:sz w:val="24"/>
          <w:szCs w:val="24"/>
          <w:lang w:eastAsia="es-ES"/>
        </w:rPr>
        <w:t>E</w:t>
      </w:r>
      <w:r w:rsidR="000A3418">
        <w:rPr>
          <w:rFonts w:eastAsia="Times New Roman" w:cstheme="minorHAnsi"/>
          <w:b/>
          <w:sz w:val="24"/>
          <w:szCs w:val="24"/>
          <w:lang w:eastAsia="es-ES"/>
        </w:rPr>
        <w:t>L</w:t>
      </w:r>
      <w:r>
        <w:rPr>
          <w:rFonts w:eastAsia="Times New Roman" w:cstheme="minorHAnsi"/>
          <w:sz w:val="24"/>
          <w:szCs w:val="24"/>
          <w:lang w:eastAsia="es-ES"/>
        </w:rPr>
        <w:t xml:space="preserve"> </w:t>
      </w:r>
      <w:r w:rsidR="00C15B48" w:rsidRPr="00C15B48">
        <w:rPr>
          <w:rFonts w:eastAsia="Times New Roman" w:cstheme="minorHAnsi"/>
          <w:b/>
          <w:sz w:val="24"/>
          <w:szCs w:val="24"/>
          <w:lang w:eastAsia="es-ES"/>
        </w:rPr>
        <w:t>MODELO FRANCES</w:t>
      </w:r>
      <w:r w:rsidR="00C15B48">
        <w:rPr>
          <w:rFonts w:eastAsia="Times New Roman" w:cstheme="minorHAnsi"/>
          <w:sz w:val="24"/>
          <w:szCs w:val="24"/>
          <w:lang w:eastAsia="es-ES"/>
        </w:rPr>
        <w:t>,</w:t>
      </w:r>
      <w:r>
        <w:rPr>
          <w:rFonts w:eastAsia="Times New Roman" w:cstheme="minorHAnsi"/>
          <w:sz w:val="24"/>
          <w:szCs w:val="24"/>
          <w:lang w:eastAsia="es-ES"/>
        </w:rPr>
        <w:t xml:space="preserve"> puerta a puerta, del que el mejor ejemplo es el T</w:t>
      </w:r>
      <w:r w:rsidR="00931180">
        <w:rPr>
          <w:rFonts w:eastAsia="Times New Roman" w:cstheme="minorHAnsi"/>
          <w:sz w:val="24"/>
          <w:szCs w:val="24"/>
          <w:lang w:eastAsia="es-ES"/>
        </w:rPr>
        <w:t>.</w:t>
      </w:r>
      <w:r>
        <w:rPr>
          <w:rFonts w:eastAsia="Times New Roman" w:cstheme="minorHAnsi"/>
          <w:sz w:val="24"/>
          <w:szCs w:val="24"/>
          <w:lang w:eastAsia="es-ES"/>
        </w:rPr>
        <w:t>G</w:t>
      </w:r>
      <w:r w:rsidR="00931180">
        <w:rPr>
          <w:rFonts w:eastAsia="Times New Roman" w:cstheme="minorHAnsi"/>
          <w:sz w:val="24"/>
          <w:szCs w:val="24"/>
          <w:lang w:eastAsia="es-ES"/>
        </w:rPr>
        <w:t>.</w:t>
      </w:r>
      <w:r>
        <w:rPr>
          <w:rFonts w:eastAsia="Times New Roman" w:cstheme="minorHAnsi"/>
          <w:sz w:val="24"/>
          <w:szCs w:val="24"/>
          <w:lang w:eastAsia="es-ES"/>
        </w:rPr>
        <w:t>V</w:t>
      </w:r>
      <w:r w:rsidR="00931180">
        <w:rPr>
          <w:rFonts w:eastAsia="Times New Roman" w:cstheme="minorHAnsi"/>
          <w:sz w:val="24"/>
          <w:szCs w:val="24"/>
          <w:lang w:eastAsia="es-ES"/>
        </w:rPr>
        <w:t>. (</w:t>
      </w:r>
      <w:r w:rsidR="00535D88">
        <w:rPr>
          <w:rFonts w:eastAsia="Times New Roman" w:cstheme="minorHAnsi"/>
          <w:b/>
          <w:i/>
          <w:sz w:val="24"/>
          <w:szCs w:val="24"/>
          <w:lang w:eastAsia="es-ES"/>
        </w:rPr>
        <w:t>Train à</w:t>
      </w:r>
      <w:r w:rsidR="00931180" w:rsidRPr="00C15B48">
        <w:rPr>
          <w:rFonts w:eastAsia="Times New Roman" w:cstheme="minorHAnsi"/>
          <w:b/>
          <w:i/>
          <w:sz w:val="24"/>
          <w:szCs w:val="24"/>
          <w:lang w:eastAsia="es-ES"/>
        </w:rPr>
        <w:t xml:space="preserve"> Grand Vitesse</w:t>
      </w:r>
      <w:r w:rsidR="00931180">
        <w:rPr>
          <w:rFonts w:eastAsia="Times New Roman" w:cstheme="minorHAnsi"/>
          <w:sz w:val="24"/>
          <w:szCs w:val="24"/>
          <w:lang w:eastAsia="es-ES"/>
        </w:rPr>
        <w:t>)</w:t>
      </w:r>
      <w:r w:rsidR="000A3418">
        <w:rPr>
          <w:rFonts w:eastAsia="Times New Roman" w:cstheme="minorHAnsi"/>
          <w:sz w:val="24"/>
          <w:szCs w:val="24"/>
          <w:lang w:eastAsia="es-ES"/>
        </w:rPr>
        <w:t xml:space="preserve"> </w:t>
      </w:r>
      <w:r>
        <w:rPr>
          <w:rFonts w:eastAsia="Times New Roman" w:cstheme="minorHAnsi"/>
          <w:sz w:val="24"/>
          <w:szCs w:val="24"/>
          <w:lang w:eastAsia="es-ES"/>
        </w:rPr>
        <w:t>Paris-Lyon y que</w:t>
      </w:r>
      <w:r w:rsidR="00C15B48">
        <w:rPr>
          <w:rFonts w:eastAsia="Times New Roman" w:cstheme="minorHAnsi"/>
          <w:sz w:val="24"/>
          <w:szCs w:val="24"/>
          <w:lang w:eastAsia="es-ES"/>
        </w:rPr>
        <w:t>,</w:t>
      </w:r>
      <w:r>
        <w:rPr>
          <w:rFonts w:eastAsia="Times New Roman" w:cstheme="minorHAnsi"/>
          <w:sz w:val="24"/>
          <w:szCs w:val="24"/>
          <w:lang w:eastAsia="es-ES"/>
        </w:rPr>
        <w:t xml:space="preserve"> en España</w:t>
      </w:r>
      <w:r w:rsidR="00C15B48">
        <w:rPr>
          <w:rFonts w:eastAsia="Times New Roman" w:cstheme="minorHAnsi"/>
          <w:sz w:val="24"/>
          <w:szCs w:val="24"/>
          <w:lang w:eastAsia="es-ES"/>
        </w:rPr>
        <w:t>,</w:t>
      </w:r>
      <w:r>
        <w:rPr>
          <w:rFonts w:eastAsia="Times New Roman" w:cstheme="minorHAnsi"/>
          <w:sz w:val="24"/>
          <w:szCs w:val="24"/>
          <w:lang w:eastAsia="es-ES"/>
        </w:rPr>
        <w:t xml:space="preserve"> se aplica en las infraestructuras </w:t>
      </w:r>
      <w:r w:rsidR="003B0791">
        <w:rPr>
          <w:rFonts w:eastAsia="Times New Roman" w:cstheme="minorHAnsi"/>
          <w:sz w:val="24"/>
          <w:szCs w:val="24"/>
          <w:lang w:eastAsia="es-ES"/>
        </w:rPr>
        <w:t xml:space="preserve">de </w:t>
      </w:r>
      <w:r>
        <w:rPr>
          <w:rFonts w:eastAsia="Times New Roman" w:cstheme="minorHAnsi"/>
          <w:sz w:val="24"/>
          <w:szCs w:val="24"/>
          <w:lang w:eastAsia="es-ES"/>
        </w:rPr>
        <w:t>A</w:t>
      </w:r>
      <w:r w:rsidR="00931180">
        <w:rPr>
          <w:rFonts w:eastAsia="Times New Roman" w:cstheme="minorHAnsi"/>
          <w:sz w:val="24"/>
          <w:szCs w:val="24"/>
          <w:lang w:eastAsia="es-ES"/>
        </w:rPr>
        <w:t>.</w:t>
      </w:r>
      <w:r>
        <w:rPr>
          <w:rFonts w:eastAsia="Times New Roman" w:cstheme="minorHAnsi"/>
          <w:sz w:val="24"/>
          <w:szCs w:val="24"/>
          <w:lang w:eastAsia="es-ES"/>
        </w:rPr>
        <w:t>V</w:t>
      </w:r>
      <w:r w:rsidR="00931180">
        <w:rPr>
          <w:rFonts w:eastAsia="Times New Roman" w:cstheme="minorHAnsi"/>
          <w:sz w:val="24"/>
          <w:szCs w:val="24"/>
          <w:lang w:eastAsia="es-ES"/>
        </w:rPr>
        <w:t>.</w:t>
      </w:r>
      <w:r>
        <w:rPr>
          <w:rFonts w:eastAsia="Times New Roman" w:cstheme="minorHAnsi"/>
          <w:sz w:val="24"/>
          <w:szCs w:val="24"/>
          <w:lang w:eastAsia="es-ES"/>
        </w:rPr>
        <w:t>E</w:t>
      </w:r>
      <w:r w:rsidR="00931180">
        <w:rPr>
          <w:rFonts w:eastAsia="Times New Roman" w:cstheme="minorHAnsi"/>
          <w:sz w:val="24"/>
          <w:szCs w:val="24"/>
          <w:lang w:eastAsia="es-ES"/>
        </w:rPr>
        <w:t>.</w:t>
      </w:r>
      <w:r>
        <w:rPr>
          <w:rFonts w:eastAsia="Times New Roman" w:cstheme="minorHAnsi"/>
          <w:sz w:val="24"/>
          <w:szCs w:val="24"/>
          <w:lang w:eastAsia="es-ES"/>
        </w:rPr>
        <w:t xml:space="preserve"> Madrid- Sevilla, Madrid- Barcelona, Madrid- Valencia y otros.</w:t>
      </w:r>
    </w:p>
    <w:p w:rsidR="00E2539D" w:rsidRDefault="00E2539D" w:rsidP="000A3418">
      <w:pPr>
        <w:pStyle w:val="Prrafodelista"/>
        <w:ind w:left="873"/>
        <w:jc w:val="both"/>
        <w:rPr>
          <w:rFonts w:eastAsia="Times New Roman" w:cstheme="minorHAnsi"/>
          <w:sz w:val="24"/>
          <w:szCs w:val="24"/>
          <w:lang w:eastAsia="es-ES"/>
        </w:rPr>
      </w:pPr>
    </w:p>
    <w:p w:rsidR="00170BC1" w:rsidRDefault="00170BC1" w:rsidP="000A3418">
      <w:pPr>
        <w:pStyle w:val="Prrafodelista"/>
        <w:numPr>
          <w:ilvl w:val="0"/>
          <w:numId w:val="5"/>
        </w:numPr>
        <w:jc w:val="both"/>
        <w:rPr>
          <w:rFonts w:eastAsia="Times New Roman" w:cstheme="minorHAnsi"/>
          <w:sz w:val="24"/>
          <w:szCs w:val="24"/>
          <w:lang w:eastAsia="es-ES"/>
        </w:rPr>
      </w:pPr>
      <w:r w:rsidRPr="000A3418">
        <w:rPr>
          <w:rFonts w:eastAsia="Times New Roman" w:cstheme="minorHAnsi"/>
          <w:b/>
          <w:sz w:val="24"/>
          <w:szCs w:val="24"/>
          <w:lang w:eastAsia="es-ES"/>
        </w:rPr>
        <w:t>E</w:t>
      </w:r>
      <w:r w:rsidR="000A3418">
        <w:rPr>
          <w:rFonts w:eastAsia="Times New Roman" w:cstheme="minorHAnsi"/>
          <w:b/>
          <w:sz w:val="24"/>
          <w:szCs w:val="24"/>
          <w:lang w:eastAsia="es-ES"/>
        </w:rPr>
        <w:t>L</w:t>
      </w:r>
      <w:r w:rsidRPr="000A3418">
        <w:rPr>
          <w:rFonts w:eastAsia="Times New Roman" w:cstheme="minorHAnsi"/>
          <w:b/>
          <w:sz w:val="24"/>
          <w:szCs w:val="24"/>
          <w:lang w:eastAsia="es-ES"/>
        </w:rPr>
        <w:t xml:space="preserve"> </w:t>
      </w:r>
      <w:r w:rsidR="00C15B48" w:rsidRPr="000A3418">
        <w:rPr>
          <w:rFonts w:eastAsia="Times New Roman" w:cstheme="minorHAnsi"/>
          <w:b/>
          <w:sz w:val="24"/>
          <w:szCs w:val="24"/>
          <w:lang w:eastAsia="es-ES"/>
        </w:rPr>
        <w:t>MO</w:t>
      </w:r>
      <w:r w:rsidR="00C15B48" w:rsidRPr="00C15B48">
        <w:rPr>
          <w:rFonts w:eastAsia="Times New Roman" w:cstheme="minorHAnsi"/>
          <w:b/>
          <w:sz w:val="24"/>
          <w:szCs w:val="24"/>
          <w:lang w:eastAsia="es-ES"/>
        </w:rPr>
        <w:t>DELO ALEMAN</w:t>
      </w:r>
      <w:r w:rsidR="00C15B48">
        <w:rPr>
          <w:rFonts w:eastAsia="Times New Roman" w:cstheme="minorHAnsi"/>
          <w:sz w:val="24"/>
          <w:szCs w:val="24"/>
          <w:lang w:eastAsia="es-ES"/>
        </w:rPr>
        <w:t>,</w:t>
      </w:r>
      <w:r>
        <w:rPr>
          <w:rFonts w:eastAsia="Times New Roman" w:cstheme="minorHAnsi"/>
          <w:sz w:val="24"/>
          <w:szCs w:val="24"/>
          <w:lang w:eastAsia="es-ES"/>
        </w:rPr>
        <w:t xml:space="preserve"> con paradas más frecuentes y con tráfico mixto de pasajeros con velocidades entre 200</w:t>
      </w:r>
      <w:r w:rsidR="00B96843">
        <w:rPr>
          <w:rFonts w:eastAsia="Times New Roman" w:cstheme="minorHAnsi"/>
          <w:sz w:val="24"/>
          <w:szCs w:val="24"/>
          <w:lang w:eastAsia="es-ES"/>
        </w:rPr>
        <w:t xml:space="preserve"> </w:t>
      </w:r>
      <w:r>
        <w:rPr>
          <w:rFonts w:eastAsia="Times New Roman" w:cstheme="minorHAnsi"/>
          <w:sz w:val="24"/>
          <w:szCs w:val="24"/>
          <w:lang w:eastAsia="es-ES"/>
        </w:rPr>
        <w:t>Km/h y 280 Km/h y de mercancías a 120 Km/h.</w:t>
      </w:r>
      <w:r w:rsidR="00832FAB">
        <w:rPr>
          <w:rFonts w:eastAsia="Times New Roman" w:cstheme="minorHAnsi"/>
          <w:sz w:val="24"/>
          <w:szCs w:val="24"/>
          <w:lang w:eastAsia="es-ES"/>
        </w:rPr>
        <w:t xml:space="preserve"> </w:t>
      </w:r>
      <w:r>
        <w:rPr>
          <w:rFonts w:eastAsia="Times New Roman" w:cstheme="minorHAnsi"/>
          <w:sz w:val="24"/>
          <w:szCs w:val="24"/>
          <w:lang w:eastAsia="es-ES"/>
        </w:rPr>
        <w:t>En España se aplica a la Y-</w:t>
      </w:r>
      <w:r w:rsidR="00931180">
        <w:rPr>
          <w:rFonts w:eastAsia="Times New Roman" w:cstheme="minorHAnsi"/>
          <w:sz w:val="24"/>
          <w:szCs w:val="24"/>
          <w:lang w:eastAsia="es-ES"/>
        </w:rPr>
        <w:t>V</w:t>
      </w:r>
      <w:r>
        <w:rPr>
          <w:rFonts w:eastAsia="Times New Roman" w:cstheme="minorHAnsi"/>
          <w:sz w:val="24"/>
          <w:szCs w:val="24"/>
          <w:lang w:eastAsia="es-ES"/>
        </w:rPr>
        <w:t>asca, la línea Barcelona-</w:t>
      </w:r>
      <w:r w:rsidR="00C15B48">
        <w:rPr>
          <w:rFonts w:eastAsia="Times New Roman" w:cstheme="minorHAnsi"/>
          <w:sz w:val="24"/>
          <w:szCs w:val="24"/>
          <w:lang w:eastAsia="es-ES"/>
        </w:rPr>
        <w:t>Perpiñán</w:t>
      </w:r>
      <w:r w:rsidR="00832FAB">
        <w:rPr>
          <w:rFonts w:eastAsia="Times New Roman" w:cstheme="minorHAnsi"/>
          <w:sz w:val="24"/>
          <w:szCs w:val="24"/>
          <w:lang w:eastAsia="es-ES"/>
        </w:rPr>
        <w:t xml:space="preserve"> y otras</w:t>
      </w:r>
      <w:r w:rsidR="00C12D5A">
        <w:rPr>
          <w:rStyle w:val="Refdenotaalpie"/>
          <w:rFonts w:eastAsia="Times New Roman" w:cstheme="minorHAnsi"/>
          <w:sz w:val="24"/>
          <w:szCs w:val="24"/>
          <w:lang w:eastAsia="es-ES"/>
        </w:rPr>
        <w:footnoteReference w:id="17"/>
      </w:r>
      <w:r w:rsidR="00832FAB">
        <w:rPr>
          <w:rFonts w:eastAsia="Times New Roman" w:cstheme="minorHAnsi"/>
          <w:sz w:val="24"/>
          <w:szCs w:val="24"/>
          <w:lang w:eastAsia="es-ES"/>
        </w:rPr>
        <w:t>.</w:t>
      </w:r>
    </w:p>
    <w:p w:rsidR="00832FAB" w:rsidRDefault="00832FAB" w:rsidP="000A3418">
      <w:pPr>
        <w:jc w:val="both"/>
        <w:rPr>
          <w:rFonts w:eastAsia="Times New Roman" w:cstheme="minorHAnsi"/>
          <w:sz w:val="24"/>
          <w:szCs w:val="24"/>
          <w:lang w:eastAsia="es-ES"/>
        </w:rPr>
      </w:pPr>
      <w:r>
        <w:rPr>
          <w:rFonts w:eastAsia="Times New Roman" w:cstheme="minorHAnsi"/>
          <w:sz w:val="24"/>
          <w:szCs w:val="24"/>
          <w:lang w:eastAsia="es-ES"/>
        </w:rPr>
        <w:t>Los criterios para elegir un modelo u otro, dependen en gran medida  de la demanda de tráfico esperado y también de la prioridad que los Estados y sus regiones quieran dar al desarrollo económico, al crecimiento  y al empleo.</w:t>
      </w:r>
      <w:r w:rsidR="00931180">
        <w:rPr>
          <w:rFonts w:eastAsia="Times New Roman" w:cstheme="minorHAnsi"/>
          <w:sz w:val="24"/>
          <w:szCs w:val="24"/>
          <w:lang w:eastAsia="es-ES"/>
        </w:rPr>
        <w:t xml:space="preserve"> </w:t>
      </w:r>
      <w:r>
        <w:rPr>
          <w:rFonts w:eastAsia="Times New Roman" w:cstheme="minorHAnsi"/>
          <w:sz w:val="24"/>
          <w:szCs w:val="24"/>
          <w:lang w:eastAsia="es-ES"/>
        </w:rPr>
        <w:t xml:space="preserve">En este momento se suman </w:t>
      </w:r>
      <w:r w:rsidR="00C15B48">
        <w:rPr>
          <w:rFonts w:eastAsia="Times New Roman" w:cstheme="minorHAnsi"/>
          <w:sz w:val="24"/>
          <w:szCs w:val="24"/>
          <w:lang w:eastAsia="es-ES"/>
        </w:rPr>
        <w:t xml:space="preserve">también </w:t>
      </w:r>
      <w:r>
        <w:rPr>
          <w:rFonts w:eastAsia="Times New Roman" w:cstheme="minorHAnsi"/>
          <w:sz w:val="24"/>
          <w:szCs w:val="24"/>
          <w:lang w:eastAsia="es-ES"/>
        </w:rPr>
        <w:t>los objetivos de</w:t>
      </w:r>
      <w:r w:rsidR="00C15B48">
        <w:rPr>
          <w:rFonts w:eastAsia="Times New Roman" w:cstheme="minorHAnsi"/>
          <w:sz w:val="24"/>
          <w:szCs w:val="24"/>
          <w:lang w:eastAsia="es-ES"/>
        </w:rPr>
        <w:t xml:space="preserve"> la lucha contra el cambio</w:t>
      </w:r>
      <w:r>
        <w:rPr>
          <w:rFonts w:eastAsia="Times New Roman" w:cstheme="minorHAnsi"/>
          <w:sz w:val="24"/>
          <w:szCs w:val="24"/>
          <w:lang w:eastAsia="es-ES"/>
        </w:rPr>
        <w:t xml:space="preserve"> clim</w:t>
      </w:r>
      <w:r w:rsidR="00C15B48">
        <w:rPr>
          <w:rFonts w:eastAsia="Times New Roman" w:cstheme="minorHAnsi"/>
          <w:sz w:val="24"/>
          <w:szCs w:val="24"/>
          <w:lang w:eastAsia="es-ES"/>
        </w:rPr>
        <w:t>ático</w:t>
      </w:r>
      <w:r>
        <w:rPr>
          <w:rFonts w:eastAsia="Times New Roman" w:cstheme="minorHAnsi"/>
          <w:sz w:val="24"/>
          <w:szCs w:val="24"/>
          <w:lang w:eastAsia="es-ES"/>
        </w:rPr>
        <w:t>.</w:t>
      </w:r>
    </w:p>
    <w:p w:rsidR="00832FAB" w:rsidRDefault="00832FAB" w:rsidP="000A3418">
      <w:pPr>
        <w:jc w:val="both"/>
        <w:rPr>
          <w:rFonts w:eastAsia="Times New Roman" w:cstheme="minorHAnsi"/>
          <w:sz w:val="24"/>
          <w:szCs w:val="24"/>
          <w:lang w:eastAsia="es-ES"/>
        </w:rPr>
      </w:pPr>
      <w:r>
        <w:rPr>
          <w:rFonts w:eastAsia="Times New Roman" w:cstheme="minorHAnsi"/>
          <w:sz w:val="24"/>
          <w:szCs w:val="24"/>
          <w:lang w:eastAsia="es-ES"/>
        </w:rPr>
        <w:t>Los dos modelos son definidos como Alta Velocidad por los reglamentos y directivas de la Unión Europea.</w:t>
      </w:r>
      <w:r w:rsidR="00C15B48">
        <w:rPr>
          <w:rFonts w:eastAsia="Times New Roman" w:cstheme="minorHAnsi"/>
          <w:sz w:val="24"/>
          <w:szCs w:val="24"/>
          <w:lang w:eastAsia="es-ES"/>
        </w:rPr>
        <w:t xml:space="preserve"> </w:t>
      </w:r>
      <w:r w:rsidR="003B0791">
        <w:rPr>
          <w:rFonts w:eastAsia="Times New Roman" w:cstheme="minorHAnsi"/>
          <w:sz w:val="24"/>
          <w:szCs w:val="24"/>
          <w:lang w:eastAsia="es-ES"/>
        </w:rPr>
        <w:t>Por lo tanto es importa</w:t>
      </w:r>
      <w:r w:rsidR="00681D5B">
        <w:rPr>
          <w:rFonts w:eastAsia="Times New Roman" w:cstheme="minorHAnsi"/>
          <w:sz w:val="24"/>
          <w:szCs w:val="24"/>
          <w:lang w:eastAsia="es-ES"/>
        </w:rPr>
        <w:t xml:space="preserve">nte decir a “qué modelo” </w:t>
      </w:r>
      <w:r w:rsidR="003B0791">
        <w:rPr>
          <w:rFonts w:eastAsia="Times New Roman" w:cstheme="minorHAnsi"/>
          <w:sz w:val="24"/>
          <w:szCs w:val="24"/>
          <w:lang w:eastAsia="es-ES"/>
        </w:rPr>
        <w:t xml:space="preserve"> nos referimos al hablar de Alta Velocidad</w:t>
      </w:r>
      <w:r w:rsidR="00C15B48">
        <w:rPr>
          <w:rFonts w:eastAsia="Times New Roman" w:cstheme="minorHAnsi"/>
          <w:sz w:val="24"/>
          <w:szCs w:val="24"/>
          <w:lang w:eastAsia="es-ES"/>
        </w:rPr>
        <w:t>.</w:t>
      </w:r>
    </w:p>
    <w:p w:rsidR="005966E8" w:rsidRDefault="003B0791" w:rsidP="000A3418">
      <w:pPr>
        <w:jc w:val="both"/>
        <w:rPr>
          <w:rFonts w:eastAsia="Times New Roman" w:cstheme="minorHAnsi"/>
          <w:sz w:val="24"/>
          <w:szCs w:val="24"/>
          <w:lang w:eastAsia="es-ES"/>
        </w:rPr>
      </w:pPr>
      <w:r>
        <w:rPr>
          <w:rFonts w:eastAsia="Times New Roman" w:cstheme="minorHAnsi"/>
          <w:sz w:val="24"/>
          <w:szCs w:val="24"/>
          <w:lang w:eastAsia="es-ES"/>
        </w:rPr>
        <w:t>Por otra parte, e</w:t>
      </w:r>
      <w:r w:rsidR="00832FAB">
        <w:rPr>
          <w:rFonts w:eastAsia="Times New Roman" w:cstheme="minorHAnsi"/>
          <w:sz w:val="24"/>
          <w:szCs w:val="24"/>
          <w:lang w:eastAsia="es-ES"/>
        </w:rPr>
        <w:t>s importante reseñar que</w:t>
      </w:r>
      <w:r w:rsidR="00931180">
        <w:rPr>
          <w:rFonts w:eastAsia="Times New Roman" w:cstheme="minorHAnsi"/>
          <w:sz w:val="24"/>
          <w:szCs w:val="24"/>
          <w:lang w:eastAsia="es-ES"/>
        </w:rPr>
        <w:t>,</w:t>
      </w:r>
      <w:r w:rsidR="00832FAB">
        <w:rPr>
          <w:rFonts w:eastAsia="Times New Roman" w:cstheme="minorHAnsi"/>
          <w:sz w:val="24"/>
          <w:szCs w:val="24"/>
          <w:lang w:eastAsia="es-ES"/>
        </w:rPr>
        <w:t xml:space="preserve"> cuando la legislación europea se refiere a las </w:t>
      </w:r>
      <w:r w:rsidR="00F636B7">
        <w:rPr>
          <w:rFonts w:eastAsia="Times New Roman" w:cstheme="minorHAnsi"/>
          <w:sz w:val="24"/>
          <w:szCs w:val="24"/>
          <w:lang w:eastAsia="es-ES"/>
        </w:rPr>
        <w:t>“</w:t>
      </w:r>
      <w:r w:rsidR="00F2096F" w:rsidRPr="00F2096F">
        <w:rPr>
          <w:rFonts w:eastAsia="Times New Roman" w:cstheme="minorHAnsi"/>
          <w:b/>
          <w:i/>
          <w:sz w:val="24"/>
          <w:szCs w:val="24"/>
          <w:lang w:eastAsia="es-ES"/>
        </w:rPr>
        <w:t>líneas ferroviarias para el transporte de alta velocidad”</w:t>
      </w:r>
      <w:r w:rsidR="005966E8">
        <w:rPr>
          <w:rStyle w:val="Refdenotaalpie"/>
          <w:rFonts w:eastAsia="Times New Roman" w:cstheme="minorHAnsi"/>
          <w:sz w:val="24"/>
          <w:szCs w:val="24"/>
          <w:lang w:eastAsia="es-ES"/>
        </w:rPr>
        <w:footnoteReference w:id="18"/>
      </w:r>
      <w:r>
        <w:rPr>
          <w:rFonts w:eastAsia="Times New Roman" w:cstheme="minorHAnsi"/>
          <w:sz w:val="24"/>
          <w:szCs w:val="24"/>
          <w:lang w:eastAsia="es-ES"/>
        </w:rPr>
        <w:t xml:space="preserve"> lo hace según</w:t>
      </w:r>
      <w:r w:rsidR="00D83347">
        <w:rPr>
          <w:rFonts w:eastAsia="Times New Roman" w:cstheme="minorHAnsi"/>
          <w:sz w:val="24"/>
          <w:szCs w:val="24"/>
          <w:lang w:eastAsia="es-ES"/>
        </w:rPr>
        <w:t xml:space="preserve"> </w:t>
      </w:r>
      <w:r w:rsidR="00F2096F" w:rsidRPr="00F2096F">
        <w:rPr>
          <w:rFonts w:eastAsia="Times New Roman" w:cstheme="minorHAnsi"/>
          <w:b/>
          <w:sz w:val="24"/>
          <w:szCs w:val="24"/>
          <w:lang w:eastAsia="es-ES"/>
        </w:rPr>
        <w:t>las característica</w:t>
      </w:r>
      <w:r w:rsidR="00C15B48">
        <w:rPr>
          <w:rFonts w:eastAsia="Times New Roman" w:cstheme="minorHAnsi"/>
          <w:b/>
          <w:sz w:val="24"/>
          <w:szCs w:val="24"/>
          <w:lang w:eastAsia="es-ES"/>
        </w:rPr>
        <w:t>s</w:t>
      </w:r>
      <w:r w:rsidR="00F2096F" w:rsidRPr="00F2096F">
        <w:rPr>
          <w:rFonts w:eastAsia="Times New Roman" w:cstheme="minorHAnsi"/>
          <w:b/>
          <w:sz w:val="24"/>
          <w:szCs w:val="24"/>
          <w:lang w:eastAsia="es-ES"/>
        </w:rPr>
        <w:t xml:space="preserve"> técnicas de su infraestructura  y no del material móvil que circula</w:t>
      </w:r>
      <w:r w:rsidR="005966E8">
        <w:rPr>
          <w:rFonts w:eastAsia="Times New Roman" w:cstheme="minorHAnsi"/>
          <w:sz w:val="24"/>
          <w:szCs w:val="24"/>
          <w:lang w:eastAsia="es-ES"/>
        </w:rPr>
        <w:t xml:space="preserve">. </w:t>
      </w:r>
      <w:r>
        <w:rPr>
          <w:rFonts w:eastAsia="Times New Roman" w:cstheme="minorHAnsi"/>
          <w:sz w:val="24"/>
          <w:szCs w:val="24"/>
          <w:lang w:eastAsia="es-ES"/>
        </w:rPr>
        <w:t xml:space="preserve">El </w:t>
      </w:r>
      <w:r w:rsidR="00F2096F" w:rsidRPr="00F2096F">
        <w:rPr>
          <w:rFonts w:eastAsia="Times New Roman" w:cstheme="minorHAnsi"/>
          <w:b/>
          <w:sz w:val="24"/>
          <w:szCs w:val="24"/>
          <w:lang w:eastAsia="es-ES"/>
        </w:rPr>
        <w:t>Reglamento (EU) 1315/2013</w:t>
      </w:r>
      <w:r>
        <w:rPr>
          <w:rFonts w:eastAsia="Times New Roman" w:cstheme="minorHAnsi"/>
          <w:sz w:val="24"/>
          <w:szCs w:val="24"/>
          <w:lang w:eastAsia="es-ES"/>
        </w:rPr>
        <w:t xml:space="preserve"> d</w:t>
      </w:r>
      <w:r w:rsidR="005966E8">
        <w:rPr>
          <w:rFonts w:eastAsia="Times New Roman" w:cstheme="minorHAnsi"/>
          <w:sz w:val="24"/>
          <w:szCs w:val="24"/>
          <w:lang w:eastAsia="es-ES"/>
        </w:rPr>
        <w:t>ice “</w:t>
      </w:r>
      <w:r w:rsidR="00F2096F" w:rsidRPr="00F2096F">
        <w:rPr>
          <w:rFonts w:eastAsia="Times New Roman" w:cstheme="minorHAnsi"/>
          <w:b/>
          <w:i/>
          <w:sz w:val="24"/>
          <w:szCs w:val="24"/>
          <w:lang w:eastAsia="es-ES"/>
        </w:rPr>
        <w:t>líneas</w:t>
      </w:r>
      <w:r w:rsidR="00F2096F" w:rsidRPr="00F2096F">
        <w:rPr>
          <w:rFonts w:eastAsia="Times New Roman" w:cstheme="minorHAnsi"/>
          <w:i/>
          <w:sz w:val="24"/>
          <w:szCs w:val="24"/>
          <w:lang w:eastAsia="es-ES"/>
        </w:rPr>
        <w:t xml:space="preserve"> </w:t>
      </w:r>
      <w:r w:rsidR="00F2096F" w:rsidRPr="00F2096F">
        <w:rPr>
          <w:rFonts w:eastAsia="Times New Roman" w:cstheme="minorHAnsi"/>
          <w:b/>
          <w:i/>
          <w:sz w:val="24"/>
          <w:szCs w:val="24"/>
          <w:lang w:eastAsia="es-ES"/>
        </w:rPr>
        <w:t>equipadas para</w:t>
      </w:r>
      <w:r w:rsidR="00F2096F" w:rsidRPr="00F2096F">
        <w:rPr>
          <w:rFonts w:eastAsia="Times New Roman" w:cstheme="minorHAnsi"/>
          <w:i/>
          <w:sz w:val="24"/>
          <w:szCs w:val="24"/>
          <w:lang w:eastAsia="es-ES"/>
        </w:rPr>
        <w:t>….</w:t>
      </w:r>
      <w:r w:rsidR="005966E8">
        <w:rPr>
          <w:rFonts w:eastAsia="Times New Roman" w:cstheme="minorHAnsi"/>
          <w:sz w:val="24"/>
          <w:szCs w:val="24"/>
          <w:lang w:eastAsia="es-ES"/>
        </w:rPr>
        <w:t>”.</w:t>
      </w:r>
      <w:r w:rsidR="00B96843">
        <w:rPr>
          <w:rFonts w:eastAsia="Times New Roman" w:cstheme="minorHAnsi"/>
          <w:sz w:val="24"/>
          <w:szCs w:val="24"/>
          <w:lang w:eastAsia="es-ES"/>
        </w:rPr>
        <w:t xml:space="preserve"> </w:t>
      </w:r>
      <w:r w:rsidR="005966E8">
        <w:rPr>
          <w:rFonts w:eastAsia="Times New Roman" w:cstheme="minorHAnsi"/>
          <w:sz w:val="24"/>
          <w:szCs w:val="24"/>
          <w:lang w:eastAsia="es-ES"/>
        </w:rPr>
        <w:t xml:space="preserve">Por lo tanto, el hecho de que la Variante de Pajares se esté </w:t>
      </w:r>
      <w:r w:rsidR="005966E8" w:rsidRPr="003B0791">
        <w:rPr>
          <w:rFonts w:eastAsia="Times New Roman" w:cstheme="minorHAnsi"/>
          <w:b/>
          <w:sz w:val="24"/>
          <w:szCs w:val="24"/>
          <w:lang w:eastAsia="es-ES"/>
        </w:rPr>
        <w:t>equipando</w:t>
      </w:r>
      <w:r w:rsidR="005966E8">
        <w:rPr>
          <w:rFonts w:eastAsia="Times New Roman" w:cstheme="minorHAnsi"/>
          <w:sz w:val="24"/>
          <w:szCs w:val="24"/>
          <w:lang w:eastAsia="es-ES"/>
        </w:rPr>
        <w:t xml:space="preserve"> con traviesa </w:t>
      </w:r>
      <w:r>
        <w:rPr>
          <w:rFonts w:eastAsia="Times New Roman" w:cstheme="minorHAnsi"/>
          <w:sz w:val="24"/>
          <w:szCs w:val="24"/>
          <w:lang w:eastAsia="es-ES"/>
        </w:rPr>
        <w:t>polivalente  quiere decir que lo está haciendo</w:t>
      </w:r>
      <w:r w:rsidR="005966E8">
        <w:rPr>
          <w:rFonts w:eastAsia="Times New Roman" w:cstheme="minorHAnsi"/>
          <w:sz w:val="24"/>
          <w:szCs w:val="24"/>
          <w:lang w:eastAsia="es-ES"/>
        </w:rPr>
        <w:t xml:space="preserve"> para el ancho ibérico (1668 mm) y para el ancho estándar (1435 mm), pudiendo migrar </w:t>
      </w:r>
      <w:r w:rsidR="00C15B48">
        <w:rPr>
          <w:rFonts w:eastAsia="Times New Roman" w:cstheme="minorHAnsi"/>
          <w:sz w:val="24"/>
          <w:szCs w:val="24"/>
          <w:lang w:eastAsia="es-ES"/>
        </w:rPr>
        <w:t xml:space="preserve">rápidamente </w:t>
      </w:r>
      <w:r w:rsidR="005966E8">
        <w:rPr>
          <w:rFonts w:eastAsia="Times New Roman" w:cstheme="minorHAnsi"/>
          <w:sz w:val="24"/>
          <w:szCs w:val="24"/>
          <w:lang w:eastAsia="es-ES"/>
        </w:rPr>
        <w:t xml:space="preserve">del primero al segundo cuando la </w:t>
      </w:r>
      <w:r w:rsidR="00931180">
        <w:rPr>
          <w:rFonts w:eastAsia="Times New Roman" w:cstheme="minorHAnsi"/>
          <w:sz w:val="24"/>
          <w:szCs w:val="24"/>
          <w:lang w:eastAsia="es-ES"/>
        </w:rPr>
        <w:t xml:space="preserve">gestión de la </w:t>
      </w:r>
      <w:r w:rsidR="005966E8">
        <w:rPr>
          <w:rFonts w:eastAsia="Times New Roman" w:cstheme="minorHAnsi"/>
          <w:sz w:val="24"/>
          <w:szCs w:val="24"/>
          <w:lang w:eastAsia="es-ES"/>
        </w:rPr>
        <w:t xml:space="preserve">red ferroviaria española lo </w:t>
      </w:r>
      <w:r w:rsidR="00931180">
        <w:rPr>
          <w:rFonts w:eastAsia="Times New Roman" w:cstheme="minorHAnsi"/>
          <w:sz w:val="24"/>
          <w:szCs w:val="24"/>
          <w:lang w:eastAsia="es-ES"/>
        </w:rPr>
        <w:t xml:space="preserve">haga </w:t>
      </w:r>
      <w:r w:rsidR="00681D5B">
        <w:rPr>
          <w:rFonts w:eastAsia="Times New Roman" w:cstheme="minorHAnsi"/>
          <w:sz w:val="24"/>
          <w:szCs w:val="24"/>
          <w:lang w:eastAsia="es-ES"/>
        </w:rPr>
        <w:t>recom</w:t>
      </w:r>
      <w:r w:rsidR="00931180">
        <w:rPr>
          <w:rFonts w:eastAsia="Times New Roman" w:cstheme="minorHAnsi"/>
          <w:sz w:val="24"/>
          <w:szCs w:val="24"/>
          <w:lang w:eastAsia="es-ES"/>
        </w:rPr>
        <w:t>endable</w:t>
      </w:r>
      <w:r w:rsidR="005966E8">
        <w:rPr>
          <w:rFonts w:eastAsia="Times New Roman" w:cstheme="minorHAnsi"/>
          <w:sz w:val="24"/>
          <w:szCs w:val="24"/>
          <w:lang w:eastAsia="es-ES"/>
        </w:rPr>
        <w:t>.</w:t>
      </w:r>
    </w:p>
    <w:p w:rsidR="00931180" w:rsidRPr="00901293" w:rsidRDefault="005966E8" w:rsidP="00481C83">
      <w:pPr>
        <w:jc w:val="both"/>
        <w:rPr>
          <w:rFonts w:eastAsia="Times New Roman" w:cstheme="minorHAnsi"/>
          <w:b/>
          <w:sz w:val="24"/>
          <w:szCs w:val="24"/>
          <w:lang w:eastAsia="es-ES"/>
        </w:rPr>
      </w:pPr>
      <w:r w:rsidRPr="00901293">
        <w:rPr>
          <w:rFonts w:eastAsia="Times New Roman" w:cstheme="minorHAnsi"/>
          <w:b/>
          <w:sz w:val="24"/>
          <w:szCs w:val="24"/>
          <w:lang w:eastAsia="es-ES"/>
        </w:rPr>
        <w:lastRenderedPageBreak/>
        <w:t>POR LO TANTO,</w:t>
      </w:r>
      <w:r w:rsidR="00D81973" w:rsidRPr="00D81973">
        <w:rPr>
          <w:rFonts w:eastAsia="Times New Roman" w:cstheme="minorHAnsi"/>
          <w:b/>
          <w:sz w:val="24"/>
          <w:szCs w:val="24"/>
          <w:lang w:eastAsia="es-ES"/>
        </w:rPr>
        <w:t xml:space="preserve"> </w:t>
      </w:r>
      <w:r w:rsidR="00D81973" w:rsidRPr="00901293">
        <w:rPr>
          <w:rFonts w:eastAsia="Times New Roman" w:cstheme="minorHAnsi"/>
          <w:b/>
          <w:sz w:val="24"/>
          <w:szCs w:val="24"/>
          <w:lang w:eastAsia="es-ES"/>
        </w:rPr>
        <w:t>SON COMPATIBLES</w:t>
      </w:r>
      <w:r w:rsidR="00D81973">
        <w:rPr>
          <w:rFonts w:eastAsia="Times New Roman" w:cstheme="minorHAnsi"/>
          <w:b/>
          <w:sz w:val="24"/>
          <w:szCs w:val="24"/>
          <w:lang w:eastAsia="es-ES"/>
        </w:rPr>
        <w:t xml:space="preserve"> </w:t>
      </w:r>
      <w:r w:rsidRPr="00901293">
        <w:rPr>
          <w:rFonts w:eastAsia="Times New Roman" w:cstheme="minorHAnsi"/>
          <w:b/>
          <w:sz w:val="24"/>
          <w:szCs w:val="24"/>
          <w:lang w:eastAsia="es-ES"/>
        </w:rPr>
        <w:t xml:space="preserve">EL TRÁFICO MIXTO DE PASAJEROS EN ALTA VELOCIDAD </w:t>
      </w:r>
      <w:r w:rsidR="00D81973">
        <w:rPr>
          <w:rFonts w:eastAsia="Times New Roman" w:cstheme="minorHAnsi"/>
          <w:b/>
          <w:sz w:val="24"/>
          <w:szCs w:val="24"/>
          <w:lang w:eastAsia="es-ES"/>
        </w:rPr>
        <w:t xml:space="preserve">JUNTO </w:t>
      </w:r>
      <w:r w:rsidRPr="00901293">
        <w:rPr>
          <w:rFonts w:eastAsia="Times New Roman" w:cstheme="minorHAnsi"/>
          <w:b/>
          <w:sz w:val="24"/>
          <w:szCs w:val="24"/>
          <w:lang w:eastAsia="es-ES"/>
        </w:rPr>
        <w:t xml:space="preserve">CON EL </w:t>
      </w:r>
      <w:r w:rsidR="00C15B48">
        <w:rPr>
          <w:rFonts w:eastAsia="Times New Roman" w:cstheme="minorHAnsi"/>
          <w:b/>
          <w:sz w:val="24"/>
          <w:szCs w:val="24"/>
          <w:lang w:eastAsia="es-ES"/>
        </w:rPr>
        <w:t xml:space="preserve">TRÁFICO </w:t>
      </w:r>
      <w:r w:rsidRPr="00901293">
        <w:rPr>
          <w:rFonts w:eastAsia="Times New Roman" w:cstheme="minorHAnsi"/>
          <w:b/>
          <w:sz w:val="24"/>
          <w:szCs w:val="24"/>
          <w:lang w:eastAsia="es-ES"/>
        </w:rPr>
        <w:t xml:space="preserve">DE MERCANCÍAS. </w:t>
      </w:r>
    </w:p>
    <w:p w:rsidR="00C07CBD" w:rsidRPr="00C07CBD" w:rsidRDefault="005966E8" w:rsidP="00C07CBD">
      <w:pPr>
        <w:ind w:right="-21"/>
        <w:jc w:val="both"/>
        <w:rPr>
          <w:b/>
          <w:sz w:val="24"/>
          <w:szCs w:val="24"/>
        </w:rPr>
      </w:pPr>
      <w:r w:rsidRPr="00C07CBD">
        <w:rPr>
          <w:b/>
          <w:sz w:val="24"/>
          <w:szCs w:val="24"/>
        </w:rPr>
        <w:t xml:space="preserve">LA INSTALACIÓN DE TRAVIESA POLIVALENTE EN LA VARIANTE DE PAJARES </w:t>
      </w:r>
      <w:r w:rsidR="00911FA6" w:rsidRPr="00C07CBD">
        <w:rPr>
          <w:b/>
          <w:sz w:val="24"/>
          <w:szCs w:val="24"/>
        </w:rPr>
        <w:t xml:space="preserve">ES GARANTÍA DEL CUMPLIMIENTO DE LA PRIORIDAD DE LAS ORIENTACIONES </w:t>
      </w:r>
      <w:r w:rsidR="00C07CBD" w:rsidRPr="00C07CBD">
        <w:rPr>
          <w:b/>
          <w:sz w:val="24"/>
          <w:szCs w:val="24"/>
        </w:rPr>
        <w:t>PARA EL DESARROLLO DE</w:t>
      </w:r>
      <w:r w:rsidR="00D81973" w:rsidRPr="00C07CBD">
        <w:rPr>
          <w:b/>
          <w:sz w:val="24"/>
          <w:szCs w:val="24"/>
        </w:rPr>
        <w:t xml:space="preserve"> </w:t>
      </w:r>
      <w:r w:rsidR="00911FA6" w:rsidRPr="00C07CBD">
        <w:rPr>
          <w:b/>
          <w:sz w:val="24"/>
          <w:szCs w:val="24"/>
        </w:rPr>
        <w:t xml:space="preserve">LAS RTE-T </w:t>
      </w:r>
      <w:r w:rsidR="00C07CBD" w:rsidRPr="00C07CBD">
        <w:rPr>
          <w:b/>
          <w:sz w:val="24"/>
          <w:szCs w:val="24"/>
        </w:rPr>
        <w:t>DE QUE SE ESTÁ</w:t>
      </w:r>
      <w:r w:rsidR="00D81973" w:rsidRPr="00C07CBD">
        <w:rPr>
          <w:b/>
          <w:sz w:val="24"/>
          <w:szCs w:val="24"/>
        </w:rPr>
        <w:t xml:space="preserve">N </w:t>
      </w:r>
      <w:r w:rsidR="00C07CBD" w:rsidRPr="00C07CBD">
        <w:rPr>
          <w:b/>
          <w:sz w:val="24"/>
          <w:szCs w:val="24"/>
        </w:rPr>
        <w:t>“</w:t>
      </w:r>
      <w:r w:rsidR="00D81973" w:rsidRPr="00C07CBD">
        <w:rPr>
          <w:b/>
          <w:sz w:val="24"/>
          <w:szCs w:val="24"/>
        </w:rPr>
        <w:t>EQUIPANDO</w:t>
      </w:r>
      <w:r w:rsidR="00C07CBD" w:rsidRPr="00C07CBD">
        <w:rPr>
          <w:b/>
          <w:sz w:val="24"/>
          <w:szCs w:val="24"/>
        </w:rPr>
        <w:t>”</w:t>
      </w:r>
      <w:r w:rsidR="00911FA6" w:rsidRPr="00C07CBD">
        <w:rPr>
          <w:b/>
          <w:sz w:val="24"/>
          <w:szCs w:val="24"/>
        </w:rPr>
        <w:t xml:space="preserve"> PARA EL ANCHO ESTANDAR DE 1435 mm</w:t>
      </w:r>
      <w:r w:rsidR="00C15B48" w:rsidRPr="00C07CBD">
        <w:rPr>
          <w:b/>
          <w:sz w:val="24"/>
          <w:szCs w:val="24"/>
        </w:rPr>
        <w:t>.</w:t>
      </w:r>
    </w:p>
    <w:p w:rsidR="00911FA6" w:rsidRPr="0055470D" w:rsidRDefault="00C07CBD" w:rsidP="0055470D">
      <w:pPr>
        <w:pStyle w:val="Prrafodelista"/>
        <w:numPr>
          <w:ilvl w:val="0"/>
          <w:numId w:val="10"/>
        </w:numPr>
        <w:ind w:right="-21"/>
        <w:jc w:val="both"/>
        <w:rPr>
          <w:b/>
          <w:sz w:val="24"/>
          <w:szCs w:val="24"/>
        </w:rPr>
      </w:pPr>
      <w:r w:rsidRPr="0055470D">
        <w:rPr>
          <w:b/>
          <w:sz w:val="24"/>
          <w:szCs w:val="24"/>
        </w:rPr>
        <w:t>LA</w:t>
      </w:r>
      <w:r w:rsidR="00911FA6" w:rsidRPr="0055470D">
        <w:rPr>
          <w:b/>
          <w:sz w:val="24"/>
          <w:szCs w:val="24"/>
        </w:rPr>
        <w:t xml:space="preserve"> COMISIÓN EUROPEA PROPONE LA INSTALACIÓN DE TRAVIESA POLIVALENTE EN EL CORREDOR ATLÁNTICO DE LA RED BÁSICA</w:t>
      </w:r>
      <w:r w:rsidR="008B2418" w:rsidRPr="0055470D">
        <w:rPr>
          <w:b/>
          <w:sz w:val="24"/>
          <w:szCs w:val="24"/>
        </w:rPr>
        <w:t xml:space="preserve"> Y POR EXTENSIÓN DE LA SECCIÓN PALENCIA-LEÓN-</w:t>
      </w:r>
      <w:r w:rsidR="000A3418" w:rsidRPr="0055470D">
        <w:rPr>
          <w:b/>
          <w:sz w:val="24"/>
          <w:szCs w:val="24"/>
        </w:rPr>
        <w:t xml:space="preserve"> OVIEDO -</w:t>
      </w:r>
      <w:r w:rsidR="008B2418" w:rsidRPr="0055470D">
        <w:rPr>
          <w:b/>
          <w:sz w:val="24"/>
          <w:szCs w:val="24"/>
        </w:rPr>
        <w:t xml:space="preserve"> GIJÓN/AVILÉS</w:t>
      </w:r>
    </w:p>
    <w:p w:rsidR="00931180" w:rsidRPr="00901293" w:rsidRDefault="00931180" w:rsidP="000A3418">
      <w:pPr>
        <w:pStyle w:val="Prrafodelista"/>
        <w:ind w:left="360"/>
        <w:rPr>
          <w:rFonts w:eastAsia="Times New Roman" w:cstheme="minorHAnsi"/>
          <w:b/>
          <w:sz w:val="24"/>
          <w:szCs w:val="24"/>
          <w:lang w:eastAsia="es-ES"/>
        </w:rPr>
      </w:pPr>
    </w:p>
    <w:p w:rsidR="00911FA6" w:rsidRDefault="00911FA6" w:rsidP="0055470D">
      <w:pPr>
        <w:pStyle w:val="Prrafodelista"/>
        <w:ind w:left="0"/>
        <w:jc w:val="both"/>
        <w:rPr>
          <w:rFonts w:eastAsia="Times New Roman" w:cstheme="minorHAnsi"/>
          <w:sz w:val="24"/>
          <w:szCs w:val="24"/>
          <w:lang w:eastAsia="es-ES"/>
        </w:rPr>
      </w:pPr>
      <w:r>
        <w:rPr>
          <w:rFonts w:eastAsia="Times New Roman" w:cstheme="minorHAnsi"/>
          <w:sz w:val="24"/>
          <w:szCs w:val="24"/>
          <w:lang w:eastAsia="es-ES"/>
        </w:rPr>
        <w:t>El “</w:t>
      </w:r>
      <w:r w:rsidRPr="000A3418">
        <w:rPr>
          <w:rFonts w:eastAsia="Times New Roman" w:cstheme="minorHAnsi"/>
          <w:b/>
          <w:i/>
          <w:sz w:val="24"/>
          <w:szCs w:val="24"/>
          <w:lang w:eastAsia="es-ES"/>
        </w:rPr>
        <w:t>Plan de trabajos</w:t>
      </w:r>
      <w:r>
        <w:rPr>
          <w:rFonts w:eastAsia="Times New Roman" w:cstheme="minorHAnsi"/>
          <w:sz w:val="24"/>
          <w:szCs w:val="24"/>
          <w:lang w:eastAsia="es-ES"/>
        </w:rPr>
        <w:t xml:space="preserve">” </w:t>
      </w:r>
      <w:r w:rsidR="00194982">
        <w:rPr>
          <w:rStyle w:val="Refdenotaalpie"/>
          <w:rFonts w:eastAsia="Times New Roman" w:cstheme="minorHAnsi"/>
          <w:sz w:val="24"/>
          <w:szCs w:val="24"/>
          <w:lang w:eastAsia="es-ES"/>
        </w:rPr>
        <w:footnoteReference w:id="19"/>
      </w:r>
      <w:r>
        <w:rPr>
          <w:rFonts w:eastAsia="Times New Roman" w:cstheme="minorHAnsi"/>
          <w:sz w:val="24"/>
          <w:szCs w:val="24"/>
          <w:lang w:eastAsia="es-ES"/>
        </w:rPr>
        <w:t xml:space="preserve">del Coordinador europeo del </w:t>
      </w:r>
      <w:r w:rsidR="00194982">
        <w:rPr>
          <w:rFonts w:eastAsia="Times New Roman" w:cstheme="minorHAnsi"/>
          <w:sz w:val="24"/>
          <w:szCs w:val="24"/>
          <w:lang w:eastAsia="es-ES"/>
        </w:rPr>
        <w:t>“</w:t>
      </w:r>
      <w:r w:rsidRPr="000A3418">
        <w:rPr>
          <w:rFonts w:eastAsia="Times New Roman" w:cstheme="minorHAnsi"/>
          <w:b/>
          <w:i/>
          <w:sz w:val="24"/>
          <w:szCs w:val="24"/>
          <w:lang w:eastAsia="es-ES"/>
        </w:rPr>
        <w:t>Corredor Atlántico de la Red básica</w:t>
      </w:r>
      <w:r w:rsidR="00194982">
        <w:rPr>
          <w:rFonts w:eastAsia="Times New Roman" w:cstheme="minorHAnsi"/>
          <w:sz w:val="24"/>
          <w:szCs w:val="24"/>
          <w:lang w:eastAsia="es-ES"/>
        </w:rPr>
        <w:t>”</w:t>
      </w:r>
      <w:r>
        <w:rPr>
          <w:rFonts w:eastAsia="Times New Roman" w:cstheme="minorHAnsi"/>
          <w:sz w:val="24"/>
          <w:szCs w:val="24"/>
          <w:lang w:eastAsia="es-ES"/>
        </w:rPr>
        <w:t xml:space="preserve">, profesor Carlo Secchi, propone la instalación de traviesa polivalente en todos los tramos en los que se no se </w:t>
      </w:r>
      <w:r w:rsidR="00C07CBD">
        <w:rPr>
          <w:rFonts w:eastAsia="Times New Roman" w:cstheme="minorHAnsi"/>
          <w:sz w:val="24"/>
          <w:szCs w:val="24"/>
          <w:lang w:eastAsia="es-ES"/>
        </w:rPr>
        <w:t>pueda aún instalar</w:t>
      </w:r>
      <w:r>
        <w:rPr>
          <w:rFonts w:eastAsia="Times New Roman" w:cstheme="minorHAnsi"/>
          <w:sz w:val="24"/>
          <w:szCs w:val="24"/>
          <w:lang w:eastAsia="es-ES"/>
        </w:rPr>
        <w:t xml:space="preserve"> ancho estándar</w:t>
      </w:r>
      <w:r w:rsidR="00194982">
        <w:rPr>
          <w:rStyle w:val="Refdenotaalpie"/>
          <w:rFonts w:eastAsia="Times New Roman" w:cstheme="minorHAnsi"/>
          <w:sz w:val="24"/>
          <w:szCs w:val="24"/>
          <w:lang w:eastAsia="es-ES"/>
        </w:rPr>
        <w:footnoteReference w:id="20"/>
      </w:r>
      <w:r w:rsidR="00C07CBD">
        <w:rPr>
          <w:rFonts w:eastAsia="Times New Roman" w:cstheme="minorHAnsi"/>
          <w:sz w:val="24"/>
          <w:szCs w:val="24"/>
          <w:lang w:eastAsia="es-ES"/>
        </w:rPr>
        <w:t>.</w:t>
      </w:r>
      <w:r w:rsidR="0055470D">
        <w:rPr>
          <w:rFonts w:eastAsia="Times New Roman" w:cstheme="minorHAnsi"/>
          <w:sz w:val="24"/>
          <w:szCs w:val="24"/>
          <w:lang w:eastAsia="es-ES"/>
        </w:rPr>
        <w:t xml:space="preserve"> </w:t>
      </w:r>
      <w:r w:rsidR="00C07CBD">
        <w:rPr>
          <w:rFonts w:eastAsia="Times New Roman" w:cstheme="minorHAnsi"/>
          <w:sz w:val="24"/>
          <w:szCs w:val="24"/>
          <w:lang w:eastAsia="es-ES"/>
        </w:rPr>
        <w:t xml:space="preserve">Cita </w:t>
      </w:r>
      <w:r w:rsidR="00D81973">
        <w:rPr>
          <w:rFonts w:eastAsia="Times New Roman" w:cstheme="minorHAnsi"/>
          <w:sz w:val="24"/>
          <w:szCs w:val="24"/>
          <w:lang w:eastAsia="es-ES"/>
        </w:rPr>
        <w:t>la Y-</w:t>
      </w:r>
      <w:r w:rsidR="00931180">
        <w:rPr>
          <w:rFonts w:eastAsia="Times New Roman" w:cstheme="minorHAnsi"/>
          <w:sz w:val="24"/>
          <w:szCs w:val="24"/>
          <w:lang w:eastAsia="es-ES"/>
        </w:rPr>
        <w:t>V</w:t>
      </w:r>
      <w:r w:rsidR="00D81973">
        <w:rPr>
          <w:rFonts w:eastAsia="Times New Roman" w:cstheme="minorHAnsi"/>
          <w:sz w:val="24"/>
          <w:szCs w:val="24"/>
          <w:lang w:eastAsia="es-ES"/>
        </w:rPr>
        <w:t>asca</w:t>
      </w:r>
      <w:r w:rsidR="00C07CBD">
        <w:rPr>
          <w:rFonts w:eastAsia="Times New Roman" w:cstheme="minorHAnsi"/>
          <w:sz w:val="24"/>
          <w:szCs w:val="24"/>
          <w:lang w:eastAsia="es-ES"/>
        </w:rPr>
        <w:t xml:space="preserve"> como caso donde se está instalando ancho estándar para enlazar con Francia, pero para otros dilata en el tiempo este objetivo</w:t>
      </w:r>
      <w:r w:rsidR="00194982">
        <w:rPr>
          <w:rFonts w:eastAsia="Times New Roman" w:cstheme="minorHAnsi"/>
          <w:sz w:val="24"/>
          <w:szCs w:val="24"/>
          <w:lang w:eastAsia="es-ES"/>
        </w:rPr>
        <w:t>.</w:t>
      </w:r>
      <w:r w:rsidR="00D83347">
        <w:rPr>
          <w:rFonts w:eastAsia="Times New Roman" w:cstheme="minorHAnsi"/>
          <w:sz w:val="24"/>
          <w:szCs w:val="24"/>
          <w:lang w:eastAsia="es-ES"/>
        </w:rPr>
        <w:t xml:space="preserve"> </w:t>
      </w:r>
      <w:r w:rsidR="00194982">
        <w:rPr>
          <w:rFonts w:eastAsia="Times New Roman" w:cstheme="minorHAnsi"/>
          <w:sz w:val="24"/>
          <w:szCs w:val="24"/>
          <w:lang w:eastAsia="es-ES"/>
        </w:rPr>
        <w:t>Además, España y Portugal han firmado ante la Comisión Europea, el 22 de junio de 2016 el Protocolo de Riga para la migración ordenada y planificada de la red de ancho ibérico al ancho estándar.</w:t>
      </w:r>
    </w:p>
    <w:p w:rsidR="00931180" w:rsidRDefault="00931180" w:rsidP="00911FA6">
      <w:pPr>
        <w:pStyle w:val="Prrafodelista"/>
        <w:ind w:left="153"/>
        <w:rPr>
          <w:rFonts w:eastAsia="Times New Roman" w:cstheme="minorHAnsi"/>
          <w:sz w:val="24"/>
          <w:szCs w:val="24"/>
          <w:lang w:eastAsia="es-ES"/>
        </w:rPr>
      </w:pPr>
    </w:p>
    <w:p w:rsidR="0055470D" w:rsidRDefault="00194982" w:rsidP="0055470D">
      <w:pPr>
        <w:pStyle w:val="Prrafodelista"/>
        <w:ind w:left="0"/>
        <w:jc w:val="both"/>
        <w:rPr>
          <w:rFonts w:eastAsia="Times New Roman" w:cstheme="minorHAnsi"/>
          <w:sz w:val="24"/>
          <w:szCs w:val="24"/>
          <w:lang w:eastAsia="es-ES"/>
        </w:rPr>
      </w:pPr>
      <w:r>
        <w:rPr>
          <w:rFonts w:eastAsia="Times New Roman" w:cstheme="minorHAnsi"/>
          <w:sz w:val="24"/>
          <w:szCs w:val="24"/>
          <w:lang w:eastAsia="es-ES"/>
        </w:rPr>
        <w:t xml:space="preserve">El anuncio reciente de la Comisión </w:t>
      </w:r>
      <w:r w:rsidR="00C15B48">
        <w:rPr>
          <w:rFonts w:eastAsia="Times New Roman" w:cstheme="minorHAnsi"/>
          <w:sz w:val="24"/>
          <w:szCs w:val="24"/>
          <w:lang w:eastAsia="es-ES"/>
        </w:rPr>
        <w:t>E</w:t>
      </w:r>
      <w:r>
        <w:rPr>
          <w:rFonts w:eastAsia="Times New Roman" w:cstheme="minorHAnsi"/>
          <w:sz w:val="24"/>
          <w:szCs w:val="24"/>
          <w:lang w:eastAsia="es-ES"/>
        </w:rPr>
        <w:t>uropea de la posibilidad de ampliar el Corredor Atlántico a sus enlaces con los puertos de Gijón, A Coruña y V</w:t>
      </w:r>
      <w:r w:rsidR="00D81973">
        <w:rPr>
          <w:rFonts w:eastAsia="Times New Roman" w:cstheme="minorHAnsi"/>
          <w:sz w:val="24"/>
          <w:szCs w:val="24"/>
          <w:lang w:eastAsia="es-ES"/>
        </w:rPr>
        <w:t xml:space="preserve">igo permitirá a la </w:t>
      </w:r>
      <w:r w:rsidR="00C15B48">
        <w:rPr>
          <w:rFonts w:eastAsia="Times New Roman" w:cstheme="minorHAnsi"/>
          <w:sz w:val="24"/>
          <w:szCs w:val="24"/>
          <w:lang w:eastAsia="es-ES"/>
        </w:rPr>
        <w:t>V</w:t>
      </w:r>
      <w:r w:rsidR="00D81973">
        <w:rPr>
          <w:rFonts w:eastAsia="Times New Roman" w:cstheme="minorHAnsi"/>
          <w:sz w:val="24"/>
          <w:szCs w:val="24"/>
          <w:lang w:eastAsia="es-ES"/>
        </w:rPr>
        <w:t>ariante de P</w:t>
      </w:r>
      <w:r>
        <w:rPr>
          <w:rFonts w:eastAsia="Times New Roman" w:cstheme="minorHAnsi"/>
          <w:sz w:val="24"/>
          <w:szCs w:val="24"/>
          <w:lang w:eastAsia="es-ES"/>
        </w:rPr>
        <w:t xml:space="preserve">ajares entrar en el ámbito del </w:t>
      </w:r>
      <w:r w:rsidR="00BA06A4">
        <w:rPr>
          <w:rFonts w:eastAsia="Times New Roman" w:cstheme="minorHAnsi"/>
          <w:sz w:val="24"/>
          <w:szCs w:val="24"/>
          <w:lang w:eastAsia="es-ES"/>
        </w:rPr>
        <w:t>“</w:t>
      </w:r>
      <w:r>
        <w:rPr>
          <w:rFonts w:eastAsia="Times New Roman" w:cstheme="minorHAnsi"/>
          <w:sz w:val="24"/>
          <w:szCs w:val="24"/>
          <w:lang w:eastAsia="es-ES"/>
        </w:rPr>
        <w:t>Plan de trabajos</w:t>
      </w:r>
      <w:r w:rsidR="00BA06A4">
        <w:rPr>
          <w:rFonts w:eastAsia="Times New Roman" w:cstheme="minorHAnsi"/>
          <w:sz w:val="24"/>
          <w:szCs w:val="24"/>
          <w:lang w:eastAsia="es-ES"/>
        </w:rPr>
        <w:t>”</w:t>
      </w:r>
      <w:r>
        <w:rPr>
          <w:rFonts w:eastAsia="Times New Roman" w:cstheme="minorHAnsi"/>
          <w:sz w:val="24"/>
          <w:szCs w:val="24"/>
          <w:lang w:eastAsia="es-ES"/>
        </w:rPr>
        <w:t xml:space="preserve"> del Coordinador</w:t>
      </w:r>
      <w:r w:rsidR="00692635">
        <w:rPr>
          <w:rFonts w:eastAsia="Times New Roman" w:cstheme="minorHAnsi"/>
          <w:sz w:val="24"/>
          <w:szCs w:val="24"/>
          <w:lang w:eastAsia="es-ES"/>
        </w:rPr>
        <w:t xml:space="preserve"> </w:t>
      </w:r>
      <w:r>
        <w:rPr>
          <w:rFonts w:eastAsia="Times New Roman" w:cstheme="minorHAnsi"/>
          <w:sz w:val="24"/>
          <w:szCs w:val="24"/>
          <w:lang w:eastAsia="es-ES"/>
        </w:rPr>
        <w:t xml:space="preserve"> y asegurar por lo tanto que la migración de un ancho al otro se hará sin riesgo de que se </w:t>
      </w:r>
      <w:r w:rsidR="00901293">
        <w:rPr>
          <w:rFonts w:eastAsia="Times New Roman" w:cstheme="minorHAnsi"/>
          <w:sz w:val="24"/>
          <w:szCs w:val="24"/>
          <w:lang w:eastAsia="es-ES"/>
        </w:rPr>
        <w:t>aísle</w:t>
      </w:r>
      <w:r>
        <w:rPr>
          <w:rFonts w:eastAsia="Times New Roman" w:cstheme="minorHAnsi"/>
          <w:sz w:val="24"/>
          <w:szCs w:val="24"/>
          <w:lang w:eastAsia="es-ES"/>
        </w:rPr>
        <w:t xml:space="preserve"> al noroeste español</w:t>
      </w:r>
      <w:r w:rsidR="00D81973">
        <w:rPr>
          <w:rFonts w:eastAsia="Times New Roman" w:cstheme="minorHAnsi"/>
          <w:sz w:val="24"/>
          <w:szCs w:val="24"/>
          <w:lang w:eastAsia="es-ES"/>
        </w:rPr>
        <w:t xml:space="preserve"> del citado Corredor</w:t>
      </w:r>
      <w:r>
        <w:rPr>
          <w:rFonts w:eastAsia="Times New Roman" w:cstheme="minorHAnsi"/>
          <w:sz w:val="24"/>
          <w:szCs w:val="24"/>
          <w:lang w:eastAsia="es-ES"/>
        </w:rPr>
        <w:t>. Por pura lógica, ello debe ser así, tanto si la sección ferroviaria Palencia-León-</w:t>
      </w:r>
      <w:r w:rsidR="0055470D">
        <w:rPr>
          <w:rFonts w:eastAsia="Times New Roman" w:cstheme="minorHAnsi"/>
          <w:sz w:val="24"/>
          <w:szCs w:val="24"/>
          <w:lang w:eastAsia="es-ES"/>
        </w:rPr>
        <w:t>Oviedo-</w:t>
      </w:r>
      <w:r>
        <w:rPr>
          <w:rFonts w:eastAsia="Times New Roman" w:cstheme="minorHAnsi"/>
          <w:sz w:val="24"/>
          <w:szCs w:val="24"/>
          <w:lang w:eastAsia="es-ES"/>
        </w:rPr>
        <w:t>Gijón se integra en el Corredor como si no</w:t>
      </w:r>
      <w:r w:rsidR="008B2418">
        <w:rPr>
          <w:rFonts w:eastAsia="Times New Roman" w:cstheme="minorHAnsi"/>
          <w:sz w:val="24"/>
          <w:szCs w:val="24"/>
          <w:lang w:eastAsia="es-ES"/>
        </w:rPr>
        <w:t>, dado que la responsabilidad del correcto funcionamiento de la red ferroviaria es de España.</w:t>
      </w:r>
    </w:p>
    <w:p w:rsidR="0055470D" w:rsidRDefault="0055470D" w:rsidP="0055470D">
      <w:pPr>
        <w:pStyle w:val="Prrafodelista"/>
        <w:ind w:left="153"/>
        <w:jc w:val="both"/>
        <w:rPr>
          <w:rFonts w:eastAsia="Times New Roman" w:cstheme="minorHAnsi"/>
          <w:sz w:val="24"/>
          <w:szCs w:val="24"/>
          <w:lang w:eastAsia="es-ES"/>
        </w:rPr>
      </w:pPr>
    </w:p>
    <w:p w:rsidR="00901293" w:rsidRPr="0055470D" w:rsidRDefault="00901293" w:rsidP="0055470D">
      <w:pPr>
        <w:pStyle w:val="Prrafodelista"/>
        <w:numPr>
          <w:ilvl w:val="0"/>
          <w:numId w:val="10"/>
        </w:numPr>
        <w:ind w:right="-21"/>
        <w:jc w:val="both"/>
        <w:rPr>
          <w:b/>
          <w:sz w:val="24"/>
          <w:szCs w:val="24"/>
        </w:rPr>
      </w:pPr>
      <w:r w:rsidRPr="0055470D">
        <w:rPr>
          <w:b/>
          <w:sz w:val="24"/>
          <w:szCs w:val="24"/>
        </w:rPr>
        <w:t>LA CALIDAD DEL SERVICIO,</w:t>
      </w:r>
      <w:r w:rsidR="00C15B48" w:rsidRPr="0055470D">
        <w:rPr>
          <w:b/>
          <w:sz w:val="24"/>
          <w:szCs w:val="24"/>
        </w:rPr>
        <w:t xml:space="preserve"> </w:t>
      </w:r>
      <w:r w:rsidRPr="0055470D">
        <w:rPr>
          <w:b/>
          <w:sz w:val="24"/>
          <w:szCs w:val="24"/>
        </w:rPr>
        <w:t>LA EFICACIA Y LA EFICIENCIA DEL AVE A ASTURIAS NO SE REDUCEN POR EL HECHO DE QUE EL ANCHO DE LAS VÍAS</w:t>
      </w:r>
      <w:r w:rsidR="00D83347" w:rsidRPr="0055470D">
        <w:rPr>
          <w:b/>
          <w:sz w:val="24"/>
          <w:szCs w:val="24"/>
        </w:rPr>
        <w:t xml:space="preserve"> ENTRE LEÓN Y GIJON SEAN DE 1668</w:t>
      </w:r>
      <w:r w:rsidRPr="0055470D">
        <w:rPr>
          <w:b/>
          <w:sz w:val="24"/>
          <w:szCs w:val="24"/>
        </w:rPr>
        <w:t xml:space="preserve"> mm.</w:t>
      </w:r>
      <w:r w:rsidR="00692635" w:rsidRPr="0055470D">
        <w:rPr>
          <w:b/>
          <w:sz w:val="24"/>
          <w:szCs w:val="24"/>
        </w:rPr>
        <w:t xml:space="preserve"> </w:t>
      </w:r>
      <w:r w:rsidRPr="0055470D">
        <w:rPr>
          <w:b/>
          <w:sz w:val="24"/>
          <w:szCs w:val="24"/>
        </w:rPr>
        <w:t xml:space="preserve">POR EL CONTRARIO, LOS TIEMPOS DEL RECORRIDO SE </w:t>
      </w:r>
      <w:r w:rsidR="00C15B48" w:rsidRPr="0055470D">
        <w:rPr>
          <w:b/>
          <w:sz w:val="24"/>
          <w:szCs w:val="24"/>
        </w:rPr>
        <w:t xml:space="preserve">REDUCEN NOTABLEMENTE Y LA VELOCIDAD </w:t>
      </w:r>
      <w:r w:rsidR="00D81973" w:rsidRPr="0055470D">
        <w:rPr>
          <w:b/>
          <w:sz w:val="24"/>
          <w:szCs w:val="24"/>
        </w:rPr>
        <w:t>Y LA SEGURIDAD AUMENTA</w:t>
      </w:r>
      <w:r w:rsidR="00C15B48" w:rsidRPr="0055470D">
        <w:rPr>
          <w:b/>
          <w:sz w:val="24"/>
          <w:szCs w:val="24"/>
        </w:rPr>
        <w:t>N</w:t>
      </w:r>
      <w:r w:rsidR="00D81973" w:rsidRPr="0055470D">
        <w:rPr>
          <w:b/>
          <w:sz w:val="24"/>
          <w:szCs w:val="24"/>
        </w:rPr>
        <w:t>.</w:t>
      </w:r>
    </w:p>
    <w:p w:rsidR="00692635" w:rsidRPr="00254AAB" w:rsidRDefault="00692635" w:rsidP="000A3418">
      <w:pPr>
        <w:pStyle w:val="Prrafodelista"/>
        <w:ind w:left="360"/>
        <w:rPr>
          <w:rFonts w:eastAsia="Times New Roman" w:cstheme="minorHAnsi"/>
          <w:b/>
          <w:sz w:val="24"/>
          <w:szCs w:val="24"/>
          <w:lang w:eastAsia="es-ES"/>
        </w:rPr>
      </w:pPr>
    </w:p>
    <w:p w:rsidR="00901293" w:rsidRDefault="00901293"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lastRenderedPageBreak/>
        <w:t xml:space="preserve">De lo dicho anteriormente y del análisis de las </w:t>
      </w:r>
      <w:r w:rsidR="00F2096F" w:rsidRPr="00F2096F">
        <w:rPr>
          <w:rFonts w:eastAsia="Times New Roman" w:cstheme="minorHAnsi"/>
          <w:b/>
          <w:sz w:val="24"/>
          <w:szCs w:val="24"/>
          <w:lang w:eastAsia="es-ES"/>
        </w:rPr>
        <w:t>Especificaciones técnicas de Interoperabilidad (E</w:t>
      </w:r>
      <w:r w:rsidR="00692635">
        <w:rPr>
          <w:rFonts w:eastAsia="Times New Roman" w:cstheme="minorHAnsi"/>
          <w:b/>
          <w:sz w:val="24"/>
          <w:szCs w:val="24"/>
          <w:lang w:eastAsia="es-ES"/>
        </w:rPr>
        <w:t>.</w:t>
      </w:r>
      <w:r w:rsidR="00F2096F" w:rsidRPr="00F2096F">
        <w:rPr>
          <w:rFonts w:eastAsia="Times New Roman" w:cstheme="minorHAnsi"/>
          <w:b/>
          <w:sz w:val="24"/>
          <w:szCs w:val="24"/>
          <w:lang w:eastAsia="es-ES"/>
        </w:rPr>
        <w:t>T</w:t>
      </w:r>
      <w:r w:rsidR="00692635">
        <w:rPr>
          <w:rFonts w:eastAsia="Times New Roman" w:cstheme="minorHAnsi"/>
          <w:b/>
          <w:sz w:val="24"/>
          <w:szCs w:val="24"/>
          <w:lang w:eastAsia="es-ES"/>
        </w:rPr>
        <w:t>.</w:t>
      </w:r>
      <w:r w:rsidR="00F2096F" w:rsidRPr="00F2096F">
        <w:rPr>
          <w:rFonts w:eastAsia="Times New Roman" w:cstheme="minorHAnsi"/>
          <w:b/>
          <w:sz w:val="24"/>
          <w:szCs w:val="24"/>
          <w:lang w:eastAsia="es-ES"/>
        </w:rPr>
        <w:t>I</w:t>
      </w:r>
      <w:r w:rsidR="00692635">
        <w:rPr>
          <w:rFonts w:eastAsia="Times New Roman" w:cstheme="minorHAnsi"/>
          <w:b/>
          <w:sz w:val="24"/>
          <w:szCs w:val="24"/>
          <w:lang w:eastAsia="es-ES"/>
        </w:rPr>
        <w:t>.</w:t>
      </w:r>
      <w:r w:rsidR="00F2096F" w:rsidRPr="00F2096F">
        <w:rPr>
          <w:rFonts w:eastAsia="Times New Roman" w:cstheme="minorHAnsi"/>
          <w:b/>
          <w:sz w:val="24"/>
          <w:szCs w:val="24"/>
          <w:lang w:eastAsia="es-ES"/>
        </w:rPr>
        <w:t>)</w:t>
      </w:r>
      <w:r>
        <w:rPr>
          <w:rFonts w:eastAsia="Times New Roman" w:cstheme="minorHAnsi"/>
          <w:sz w:val="24"/>
          <w:szCs w:val="24"/>
          <w:lang w:eastAsia="es-ES"/>
        </w:rPr>
        <w:t xml:space="preserve">  se puede concluir que lo fundamental para definir la calidad, la eficiencia y la eficacia de una línea ferroviaria, </w:t>
      </w:r>
      <w:r w:rsidR="0076394B">
        <w:rPr>
          <w:rFonts w:eastAsia="Times New Roman" w:cstheme="minorHAnsi"/>
          <w:sz w:val="24"/>
          <w:szCs w:val="24"/>
          <w:lang w:eastAsia="es-ES"/>
        </w:rPr>
        <w:t>equipada para alta velocidad y/o convencional, es la calidad de su infraestructura (“la plataforma”), de</w:t>
      </w:r>
      <w:r w:rsidR="00D83347">
        <w:rPr>
          <w:rFonts w:eastAsia="Times New Roman" w:cstheme="minorHAnsi"/>
          <w:sz w:val="24"/>
          <w:szCs w:val="24"/>
          <w:lang w:eastAsia="es-ES"/>
        </w:rPr>
        <w:t xml:space="preserve"> </w:t>
      </w:r>
      <w:r w:rsidR="0076394B">
        <w:rPr>
          <w:rFonts w:eastAsia="Times New Roman" w:cstheme="minorHAnsi"/>
          <w:sz w:val="24"/>
          <w:szCs w:val="24"/>
          <w:lang w:eastAsia="es-ES"/>
        </w:rPr>
        <w:t>l</w:t>
      </w:r>
      <w:r w:rsidR="00D83347">
        <w:rPr>
          <w:rFonts w:eastAsia="Times New Roman" w:cstheme="minorHAnsi"/>
          <w:sz w:val="24"/>
          <w:szCs w:val="24"/>
          <w:lang w:eastAsia="es-ES"/>
        </w:rPr>
        <w:t xml:space="preserve">a alimentación </w:t>
      </w:r>
      <w:r w:rsidR="0076394B">
        <w:rPr>
          <w:rFonts w:eastAsia="Times New Roman" w:cstheme="minorHAnsi"/>
          <w:sz w:val="24"/>
          <w:szCs w:val="24"/>
          <w:lang w:eastAsia="es-ES"/>
        </w:rPr>
        <w:t xml:space="preserve"> de energía, </w:t>
      </w:r>
      <w:r w:rsidR="00D83347">
        <w:rPr>
          <w:rFonts w:eastAsia="Times New Roman" w:cstheme="minorHAnsi"/>
          <w:sz w:val="24"/>
          <w:szCs w:val="24"/>
          <w:lang w:eastAsia="es-ES"/>
        </w:rPr>
        <w:t xml:space="preserve">del sistema de </w:t>
      </w:r>
      <w:r w:rsidR="0076394B">
        <w:rPr>
          <w:rFonts w:eastAsia="Times New Roman" w:cstheme="minorHAnsi"/>
          <w:sz w:val="24"/>
          <w:szCs w:val="24"/>
          <w:lang w:eastAsia="es-ES"/>
        </w:rPr>
        <w:t>mando y control (E</w:t>
      </w:r>
      <w:r w:rsidR="00692635">
        <w:rPr>
          <w:rFonts w:eastAsia="Times New Roman" w:cstheme="minorHAnsi"/>
          <w:sz w:val="24"/>
          <w:szCs w:val="24"/>
          <w:lang w:eastAsia="es-ES"/>
        </w:rPr>
        <w:t>.</w:t>
      </w:r>
      <w:r w:rsidR="0076394B">
        <w:rPr>
          <w:rFonts w:eastAsia="Times New Roman" w:cstheme="minorHAnsi"/>
          <w:sz w:val="24"/>
          <w:szCs w:val="24"/>
          <w:lang w:eastAsia="es-ES"/>
        </w:rPr>
        <w:t>R</w:t>
      </w:r>
      <w:r w:rsidR="00692635">
        <w:rPr>
          <w:rFonts w:eastAsia="Times New Roman" w:cstheme="minorHAnsi"/>
          <w:sz w:val="24"/>
          <w:szCs w:val="24"/>
          <w:lang w:eastAsia="es-ES"/>
        </w:rPr>
        <w:t>.</w:t>
      </w:r>
      <w:r w:rsidR="0076394B">
        <w:rPr>
          <w:rFonts w:eastAsia="Times New Roman" w:cstheme="minorHAnsi"/>
          <w:sz w:val="24"/>
          <w:szCs w:val="24"/>
          <w:lang w:eastAsia="es-ES"/>
        </w:rPr>
        <w:t>T</w:t>
      </w:r>
      <w:r w:rsidR="00692635">
        <w:rPr>
          <w:rFonts w:eastAsia="Times New Roman" w:cstheme="minorHAnsi"/>
          <w:sz w:val="24"/>
          <w:szCs w:val="24"/>
          <w:lang w:eastAsia="es-ES"/>
        </w:rPr>
        <w:t>.</w:t>
      </w:r>
      <w:r w:rsidR="0076394B">
        <w:rPr>
          <w:rFonts w:eastAsia="Times New Roman" w:cstheme="minorHAnsi"/>
          <w:sz w:val="24"/>
          <w:szCs w:val="24"/>
          <w:lang w:eastAsia="es-ES"/>
        </w:rPr>
        <w:t>M</w:t>
      </w:r>
      <w:r w:rsidR="00692635">
        <w:rPr>
          <w:rFonts w:eastAsia="Times New Roman" w:cstheme="minorHAnsi"/>
          <w:sz w:val="24"/>
          <w:szCs w:val="24"/>
          <w:lang w:eastAsia="es-ES"/>
        </w:rPr>
        <w:t>.</w:t>
      </w:r>
      <w:r w:rsidR="0076394B">
        <w:rPr>
          <w:rFonts w:eastAsia="Times New Roman" w:cstheme="minorHAnsi"/>
          <w:sz w:val="24"/>
          <w:szCs w:val="24"/>
          <w:lang w:eastAsia="es-ES"/>
        </w:rPr>
        <w:t>S</w:t>
      </w:r>
      <w:r w:rsidR="00692635">
        <w:rPr>
          <w:rFonts w:eastAsia="Times New Roman" w:cstheme="minorHAnsi"/>
          <w:sz w:val="24"/>
          <w:szCs w:val="24"/>
          <w:lang w:eastAsia="es-ES"/>
        </w:rPr>
        <w:t>.</w:t>
      </w:r>
      <w:r w:rsidR="0076394B">
        <w:rPr>
          <w:rFonts w:eastAsia="Times New Roman" w:cstheme="minorHAnsi"/>
          <w:sz w:val="24"/>
          <w:szCs w:val="24"/>
          <w:lang w:eastAsia="es-ES"/>
        </w:rPr>
        <w:t>)</w:t>
      </w:r>
      <w:r w:rsidR="00254AAB">
        <w:rPr>
          <w:rFonts w:eastAsia="Times New Roman" w:cstheme="minorHAnsi"/>
          <w:sz w:val="24"/>
          <w:szCs w:val="24"/>
          <w:lang w:eastAsia="es-ES"/>
        </w:rPr>
        <w:t>,</w:t>
      </w:r>
      <w:r w:rsidR="00692635">
        <w:rPr>
          <w:rFonts w:eastAsia="Times New Roman" w:cstheme="minorHAnsi"/>
          <w:sz w:val="24"/>
          <w:szCs w:val="24"/>
          <w:lang w:eastAsia="es-ES"/>
        </w:rPr>
        <w:t xml:space="preserve"> </w:t>
      </w:r>
      <w:r w:rsidR="00D83347">
        <w:rPr>
          <w:rFonts w:eastAsia="Times New Roman" w:cstheme="minorHAnsi"/>
          <w:sz w:val="24"/>
          <w:szCs w:val="24"/>
          <w:lang w:eastAsia="es-ES"/>
        </w:rPr>
        <w:t xml:space="preserve">de </w:t>
      </w:r>
      <w:r w:rsidR="00254AAB">
        <w:rPr>
          <w:rFonts w:eastAsia="Times New Roman" w:cstheme="minorHAnsi"/>
          <w:sz w:val="24"/>
          <w:szCs w:val="24"/>
          <w:lang w:eastAsia="es-ES"/>
        </w:rPr>
        <w:t xml:space="preserve">la seguridad </w:t>
      </w:r>
      <w:r w:rsidR="0076394B">
        <w:rPr>
          <w:rFonts w:eastAsia="Times New Roman" w:cstheme="minorHAnsi"/>
          <w:sz w:val="24"/>
          <w:szCs w:val="24"/>
          <w:lang w:eastAsia="es-ES"/>
        </w:rPr>
        <w:t xml:space="preserve"> y </w:t>
      </w:r>
      <w:r w:rsidR="00D83347">
        <w:rPr>
          <w:rFonts w:eastAsia="Times New Roman" w:cstheme="minorHAnsi"/>
          <w:sz w:val="24"/>
          <w:szCs w:val="24"/>
          <w:lang w:eastAsia="es-ES"/>
        </w:rPr>
        <w:t xml:space="preserve">de </w:t>
      </w:r>
      <w:r w:rsidR="00254AAB">
        <w:rPr>
          <w:rFonts w:eastAsia="Times New Roman" w:cstheme="minorHAnsi"/>
          <w:sz w:val="24"/>
          <w:szCs w:val="24"/>
          <w:lang w:eastAsia="es-ES"/>
        </w:rPr>
        <w:t xml:space="preserve">otros definidos en las citadas </w:t>
      </w:r>
      <w:r w:rsidR="00254AAB" w:rsidRPr="0055470D">
        <w:rPr>
          <w:rFonts w:eastAsia="Times New Roman" w:cstheme="minorHAnsi"/>
          <w:b/>
          <w:sz w:val="24"/>
          <w:szCs w:val="24"/>
          <w:lang w:eastAsia="es-ES"/>
        </w:rPr>
        <w:t>E</w:t>
      </w:r>
      <w:r w:rsidR="00692635" w:rsidRPr="0055470D">
        <w:rPr>
          <w:rFonts w:eastAsia="Times New Roman" w:cstheme="minorHAnsi"/>
          <w:b/>
          <w:sz w:val="24"/>
          <w:szCs w:val="24"/>
          <w:lang w:eastAsia="es-ES"/>
        </w:rPr>
        <w:t>.</w:t>
      </w:r>
      <w:r w:rsidR="00254AAB" w:rsidRPr="0055470D">
        <w:rPr>
          <w:rFonts w:eastAsia="Times New Roman" w:cstheme="minorHAnsi"/>
          <w:b/>
          <w:sz w:val="24"/>
          <w:szCs w:val="24"/>
          <w:lang w:eastAsia="es-ES"/>
        </w:rPr>
        <w:t>T</w:t>
      </w:r>
      <w:r w:rsidR="00692635" w:rsidRPr="0055470D">
        <w:rPr>
          <w:rFonts w:eastAsia="Times New Roman" w:cstheme="minorHAnsi"/>
          <w:b/>
          <w:sz w:val="24"/>
          <w:szCs w:val="24"/>
          <w:lang w:eastAsia="es-ES"/>
        </w:rPr>
        <w:t>.</w:t>
      </w:r>
      <w:r w:rsidR="00254AAB" w:rsidRPr="0055470D">
        <w:rPr>
          <w:rFonts w:eastAsia="Times New Roman" w:cstheme="minorHAnsi"/>
          <w:b/>
          <w:sz w:val="24"/>
          <w:szCs w:val="24"/>
          <w:lang w:eastAsia="es-ES"/>
        </w:rPr>
        <w:t>I.</w:t>
      </w:r>
      <w:r w:rsidR="00D81973">
        <w:rPr>
          <w:rFonts w:eastAsia="Times New Roman" w:cstheme="minorHAnsi"/>
          <w:sz w:val="24"/>
          <w:szCs w:val="24"/>
          <w:lang w:eastAsia="es-ES"/>
        </w:rPr>
        <w:t xml:space="preserve"> </w:t>
      </w:r>
      <w:r w:rsidR="00254AAB">
        <w:rPr>
          <w:rFonts w:eastAsia="Times New Roman" w:cstheme="minorHAnsi"/>
          <w:sz w:val="24"/>
          <w:szCs w:val="24"/>
          <w:lang w:eastAsia="es-ES"/>
        </w:rPr>
        <w:t xml:space="preserve">El ancho de la vía, sea </w:t>
      </w:r>
      <w:r w:rsidR="0076394B">
        <w:rPr>
          <w:rFonts w:eastAsia="Times New Roman" w:cstheme="minorHAnsi"/>
          <w:sz w:val="24"/>
          <w:szCs w:val="24"/>
          <w:lang w:eastAsia="es-ES"/>
        </w:rPr>
        <w:t>de 1435mm  o 1668 mm</w:t>
      </w:r>
      <w:r w:rsidR="00D81973">
        <w:rPr>
          <w:rFonts w:eastAsia="Times New Roman" w:cstheme="minorHAnsi"/>
          <w:sz w:val="24"/>
          <w:szCs w:val="24"/>
          <w:lang w:eastAsia="es-ES"/>
        </w:rPr>
        <w:t>,</w:t>
      </w:r>
      <w:r w:rsidR="00692635">
        <w:rPr>
          <w:rFonts w:eastAsia="Times New Roman" w:cstheme="minorHAnsi"/>
          <w:sz w:val="24"/>
          <w:szCs w:val="24"/>
          <w:lang w:eastAsia="es-ES"/>
        </w:rPr>
        <w:t xml:space="preserve"> </w:t>
      </w:r>
      <w:r w:rsidR="0076394B">
        <w:rPr>
          <w:rFonts w:eastAsia="Times New Roman" w:cstheme="minorHAnsi"/>
          <w:sz w:val="24"/>
          <w:szCs w:val="24"/>
          <w:lang w:eastAsia="es-ES"/>
        </w:rPr>
        <w:t>no es determinante</w:t>
      </w:r>
      <w:r w:rsidR="00254AAB">
        <w:rPr>
          <w:rFonts w:eastAsia="Times New Roman" w:cstheme="minorHAnsi"/>
          <w:sz w:val="24"/>
          <w:szCs w:val="24"/>
          <w:lang w:eastAsia="es-ES"/>
        </w:rPr>
        <w:t xml:space="preserve"> </w:t>
      </w:r>
      <w:r w:rsidR="00D81973">
        <w:rPr>
          <w:rFonts w:eastAsia="Times New Roman" w:cstheme="minorHAnsi"/>
          <w:sz w:val="24"/>
          <w:szCs w:val="24"/>
          <w:lang w:eastAsia="es-ES"/>
        </w:rPr>
        <w:t>para la clasificación o no como A</w:t>
      </w:r>
      <w:r w:rsidR="00692635">
        <w:rPr>
          <w:rFonts w:eastAsia="Times New Roman" w:cstheme="minorHAnsi"/>
          <w:sz w:val="24"/>
          <w:szCs w:val="24"/>
          <w:lang w:eastAsia="es-ES"/>
        </w:rPr>
        <w:t>.</w:t>
      </w:r>
      <w:r w:rsidR="00D81973">
        <w:rPr>
          <w:rFonts w:eastAsia="Times New Roman" w:cstheme="minorHAnsi"/>
          <w:sz w:val="24"/>
          <w:szCs w:val="24"/>
          <w:lang w:eastAsia="es-ES"/>
        </w:rPr>
        <w:t>V</w:t>
      </w:r>
      <w:r w:rsidR="00692635">
        <w:rPr>
          <w:rFonts w:eastAsia="Times New Roman" w:cstheme="minorHAnsi"/>
          <w:sz w:val="24"/>
          <w:szCs w:val="24"/>
          <w:lang w:eastAsia="es-ES"/>
        </w:rPr>
        <w:t>.</w:t>
      </w:r>
      <w:r w:rsidR="00D81973">
        <w:rPr>
          <w:rFonts w:eastAsia="Times New Roman" w:cstheme="minorHAnsi"/>
          <w:sz w:val="24"/>
          <w:szCs w:val="24"/>
          <w:lang w:eastAsia="es-ES"/>
        </w:rPr>
        <w:t>E</w:t>
      </w:r>
      <w:r w:rsidR="00692635">
        <w:rPr>
          <w:rFonts w:eastAsia="Times New Roman" w:cstheme="minorHAnsi"/>
          <w:sz w:val="24"/>
          <w:szCs w:val="24"/>
          <w:lang w:eastAsia="es-ES"/>
        </w:rPr>
        <w:t>.</w:t>
      </w:r>
      <w:r w:rsidR="00D81973">
        <w:rPr>
          <w:rFonts w:eastAsia="Times New Roman" w:cstheme="minorHAnsi"/>
          <w:sz w:val="24"/>
          <w:szCs w:val="24"/>
          <w:lang w:eastAsia="es-ES"/>
        </w:rPr>
        <w:t xml:space="preserve"> </w:t>
      </w:r>
      <w:r w:rsidR="00254AAB">
        <w:rPr>
          <w:rFonts w:eastAsia="Times New Roman" w:cstheme="minorHAnsi"/>
          <w:sz w:val="24"/>
          <w:szCs w:val="24"/>
          <w:lang w:eastAsia="es-ES"/>
        </w:rPr>
        <w:t>y es una cuestión menor</w:t>
      </w:r>
      <w:r w:rsidR="0076394B">
        <w:rPr>
          <w:rFonts w:eastAsia="Times New Roman" w:cstheme="minorHAnsi"/>
          <w:sz w:val="24"/>
          <w:szCs w:val="24"/>
          <w:lang w:eastAsia="es-ES"/>
        </w:rPr>
        <w:t>.</w:t>
      </w:r>
    </w:p>
    <w:p w:rsidR="00481C83" w:rsidRDefault="00481C83" w:rsidP="000A3418">
      <w:pPr>
        <w:pStyle w:val="Prrafodelista"/>
        <w:ind w:left="0"/>
        <w:jc w:val="both"/>
        <w:rPr>
          <w:rFonts w:eastAsia="Times New Roman" w:cstheme="minorHAnsi"/>
          <w:sz w:val="24"/>
          <w:szCs w:val="24"/>
          <w:lang w:eastAsia="es-ES"/>
        </w:rPr>
      </w:pPr>
    </w:p>
    <w:p w:rsidR="0076394B" w:rsidRDefault="0076394B"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t xml:space="preserve">España ha desarrollado el sistema más eficiente y eficaz del mundo para </w:t>
      </w:r>
      <w:r w:rsidR="00EC7645">
        <w:rPr>
          <w:rFonts w:eastAsia="Times New Roman" w:cstheme="minorHAnsi"/>
          <w:sz w:val="24"/>
          <w:szCs w:val="24"/>
          <w:lang w:eastAsia="es-ES"/>
        </w:rPr>
        <w:t xml:space="preserve"> que los trenes de pasajeros en Alta Velocidad pasen</w:t>
      </w:r>
      <w:r w:rsidR="00254AAB">
        <w:rPr>
          <w:rFonts w:eastAsia="Times New Roman" w:cstheme="minorHAnsi"/>
          <w:sz w:val="24"/>
          <w:szCs w:val="24"/>
          <w:lang w:eastAsia="es-ES"/>
        </w:rPr>
        <w:t xml:space="preserve"> de una vía de ancho 1435 mm a otra de 1668 mm o viceversa</w:t>
      </w:r>
      <w:r w:rsidR="00D81973">
        <w:rPr>
          <w:rStyle w:val="Refdenotaalpie"/>
          <w:rFonts w:eastAsia="Times New Roman" w:cstheme="minorHAnsi"/>
          <w:sz w:val="24"/>
          <w:szCs w:val="24"/>
          <w:lang w:eastAsia="es-ES"/>
        </w:rPr>
        <w:footnoteReference w:id="21"/>
      </w:r>
      <w:r w:rsidR="00254AAB">
        <w:rPr>
          <w:rFonts w:eastAsia="Times New Roman" w:cstheme="minorHAnsi"/>
          <w:sz w:val="24"/>
          <w:szCs w:val="24"/>
          <w:lang w:eastAsia="es-ES"/>
        </w:rPr>
        <w:t>.</w:t>
      </w:r>
      <w:r w:rsidR="00D81973">
        <w:rPr>
          <w:rFonts w:eastAsia="Times New Roman" w:cstheme="minorHAnsi"/>
          <w:sz w:val="24"/>
          <w:szCs w:val="24"/>
          <w:lang w:eastAsia="es-ES"/>
        </w:rPr>
        <w:t xml:space="preserve"> </w:t>
      </w:r>
      <w:r w:rsidR="00254AAB">
        <w:rPr>
          <w:rFonts w:eastAsia="Times New Roman" w:cstheme="minorHAnsi"/>
          <w:sz w:val="24"/>
          <w:szCs w:val="24"/>
          <w:lang w:eastAsia="es-ES"/>
        </w:rPr>
        <w:t xml:space="preserve">La tecnología </w:t>
      </w:r>
      <w:r w:rsidRPr="00254AAB">
        <w:rPr>
          <w:rFonts w:eastAsia="Times New Roman" w:cstheme="minorHAnsi"/>
          <w:sz w:val="24"/>
          <w:szCs w:val="24"/>
          <w:lang w:eastAsia="es-ES"/>
        </w:rPr>
        <w:t xml:space="preserve">TALGO, CAF, Bombardier y/o Alstom </w:t>
      </w:r>
      <w:r w:rsidR="00254AAB">
        <w:rPr>
          <w:rFonts w:eastAsia="Times New Roman" w:cstheme="minorHAnsi"/>
          <w:sz w:val="24"/>
          <w:szCs w:val="24"/>
          <w:lang w:eastAsia="es-ES"/>
        </w:rPr>
        <w:t>permite</w:t>
      </w:r>
      <w:r w:rsidR="00D81973">
        <w:rPr>
          <w:rFonts w:eastAsia="Times New Roman" w:cstheme="minorHAnsi"/>
          <w:sz w:val="24"/>
          <w:szCs w:val="24"/>
          <w:lang w:eastAsia="es-ES"/>
        </w:rPr>
        <w:t>n</w:t>
      </w:r>
      <w:r w:rsidR="00254AAB">
        <w:rPr>
          <w:rFonts w:eastAsia="Times New Roman" w:cstheme="minorHAnsi"/>
          <w:sz w:val="24"/>
          <w:szCs w:val="24"/>
          <w:lang w:eastAsia="es-ES"/>
        </w:rPr>
        <w:t xml:space="preserve"> cambiar el ancho de los ejes de los trenes y para el A</w:t>
      </w:r>
      <w:r w:rsidR="00692635">
        <w:rPr>
          <w:rFonts w:eastAsia="Times New Roman" w:cstheme="minorHAnsi"/>
          <w:sz w:val="24"/>
          <w:szCs w:val="24"/>
          <w:lang w:eastAsia="es-ES"/>
        </w:rPr>
        <w:t>.</w:t>
      </w:r>
      <w:r w:rsidR="00254AAB">
        <w:rPr>
          <w:rFonts w:eastAsia="Times New Roman" w:cstheme="minorHAnsi"/>
          <w:sz w:val="24"/>
          <w:szCs w:val="24"/>
          <w:lang w:eastAsia="es-ES"/>
        </w:rPr>
        <w:t>V</w:t>
      </w:r>
      <w:r w:rsidR="00692635">
        <w:rPr>
          <w:rFonts w:eastAsia="Times New Roman" w:cstheme="minorHAnsi"/>
          <w:sz w:val="24"/>
          <w:szCs w:val="24"/>
          <w:lang w:eastAsia="es-ES"/>
        </w:rPr>
        <w:t>.</w:t>
      </w:r>
      <w:r w:rsidR="00254AAB">
        <w:rPr>
          <w:rFonts w:eastAsia="Times New Roman" w:cstheme="minorHAnsi"/>
          <w:sz w:val="24"/>
          <w:szCs w:val="24"/>
          <w:lang w:eastAsia="es-ES"/>
        </w:rPr>
        <w:t>E</w:t>
      </w:r>
      <w:r w:rsidR="00692635">
        <w:rPr>
          <w:rFonts w:eastAsia="Times New Roman" w:cstheme="minorHAnsi"/>
          <w:sz w:val="24"/>
          <w:szCs w:val="24"/>
          <w:lang w:eastAsia="es-ES"/>
        </w:rPr>
        <w:t>.</w:t>
      </w:r>
      <w:r w:rsidR="00254AAB">
        <w:rPr>
          <w:rFonts w:eastAsia="Times New Roman" w:cstheme="minorHAnsi"/>
          <w:sz w:val="24"/>
          <w:szCs w:val="24"/>
          <w:lang w:eastAsia="es-ES"/>
        </w:rPr>
        <w:t xml:space="preserve"> a Asturias se </w:t>
      </w:r>
      <w:r w:rsidRPr="00254AAB">
        <w:rPr>
          <w:rFonts w:eastAsia="Times New Roman" w:cstheme="minorHAnsi"/>
          <w:sz w:val="24"/>
          <w:szCs w:val="24"/>
          <w:lang w:eastAsia="es-ES"/>
        </w:rPr>
        <w:t>hace actualmente en la estación de León sin que el pasajero prácticamente se entere.</w:t>
      </w:r>
    </w:p>
    <w:p w:rsidR="00C15B48" w:rsidRPr="00254AAB" w:rsidRDefault="00C15B48" w:rsidP="000A3418">
      <w:pPr>
        <w:pStyle w:val="Prrafodelista"/>
        <w:ind w:left="153"/>
        <w:jc w:val="both"/>
        <w:rPr>
          <w:rFonts w:eastAsia="Times New Roman" w:cstheme="minorHAnsi"/>
          <w:sz w:val="24"/>
          <w:szCs w:val="24"/>
          <w:lang w:eastAsia="es-ES"/>
        </w:rPr>
      </w:pPr>
    </w:p>
    <w:p w:rsidR="0076394B" w:rsidRPr="00641E20" w:rsidRDefault="0076394B" w:rsidP="00641E20">
      <w:pPr>
        <w:rPr>
          <w:rFonts w:ascii="Times New Roman" w:eastAsia="Times New Roman" w:hAnsi="Times New Roman" w:cs="Times New Roman"/>
          <w:sz w:val="30"/>
          <w:szCs w:val="30"/>
          <w:lang w:eastAsia="es-ES"/>
        </w:rPr>
      </w:pPr>
      <w:r>
        <w:rPr>
          <w:rFonts w:eastAsia="Times New Roman" w:cstheme="minorHAnsi"/>
          <w:sz w:val="24"/>
          <w:szCs w:val="24"/>
          <w:lang w:eastAsia="es-ES"/>
        </w:rPr>
        <w:t xml:space="preserve">Este desarrollo ha sido posible además porque España consiguió en la </w:t>
      </w:r>
      <w:r w:rsidRPr="00C15B48">
        <w:rPr>
          <w:rFonts w:eastAsia="Times New Roman" w:cstheme="minorHAnsi"/>
          <w:b/>
          <w:sz w:val="24"/>
          <w:szCs w:val="24"/>
          <w:lang w:eastAsia="es-ES"/>
        </w:rPr>
        <w:t>decisión (U</w:t>
      </w:r>
      <w:r w:rsidR="00692635" w:rsidRPr="00C15B48">
        <w:rPr>
          <w:rFonts w:eastAsia="Times New Roman" w:cstheme="minorHAnsi"/>
          <w:b/>
          <w:sz w:val="24"/>
          <w:szCs w:val="24"/>
          <w:lang w:eastAsia="es-ES"/>
        </w:rPr>
        <w:t>.</w:t>
      </w:r>
      <w:r w:rsidRPr="00C15B48">
        <w:rPr>
          <w:rFonts w:eastAsia="Times New Roman" w:cstheme="minorHAnsi"/>
          <w:b/>
          <w:sz w:val="24"/>
          <w:szCs w:val="24"/>
          <w:lang w:eastAsia="es-ES"/>
        </w:rPr>
        <w:t>E</w:t>
      </w:r>
      <w:r w:rsidR="00692635" w:rsidRPr="00C15B48">
        <w:rPr>
          <w:rFonts w:eastAsia="Times New Roman" w:cstheme="minorHAnsi"/>
          <w:b/>
          <w:sz w:val="24"/>
          <w:szCs w:val="24"/>
          <w:lang w:eastAsia="es-ES"/>
        </w:rPr>
        <w:t>.</w:t>
      </w:r>
      <w:r w:rsidRPr="00C15B48">
        <w:rPr>
          <w:rFonts w:eastAsia="Times New Roman" w:cstheme="minorHAnsi"/>
          <w:b/>
          <w:sz w:val="24"/>
          <w:szCs w:val="24"/>
          <w:lang w:eastAsia="es-ES"/>
        </w:rPr>
        <w:t>) 884/2004</w:t>
      </w:r>
      <w:r>
        <w:rPr>
          <w:rFonts w:eastAsia="Times New Roman" w:cstheme="minorHAnsi"/>
          <w:sz w:val="24"/>
          <w:szCs w:val="24"/>
          <w:lang w:eastAsia="es-ES"/>
        </w:rPr>
        <w:t xml:space="preserve"> introducir el </w:t>
      </w:r>
      <w:r w:rsidR="00C15B48">
        <w:rPr>
          <w:rFonts w:eastAsia="Times New Roman" w:cstheme="minorHAnsi"/>
          <w:b/>
          <w:sz w:val="24"/>
          <w:szCs w:val="24"/>
          <w:lang w:eastAsia="es-ES"/>
        </w:rPr>
        <w:t>P</w:t>
      </w:r>
      <w:r w:rsidRPr="00C15B48">
        <w:rPr>
          <w:rFonts w:eastAsia="Times New Roman" w:cstheme="minorHAnsi"/>
          <w:b/>
          <w:sz w:val="24"/>
          <w:szCs w:val="24"/>
          <w:lang w:eastAsia="es-ES"/>
        </w:rPr>
        <w:t xml:space="preserve">royecto </w:t>
      </w:r>
      <w:r w:rsidR="00C15B48">
        <w:rPr>
          <w:rFonts w:eastAsia="Times New Roman" w:cstheme="minorHAnsi"/>
          <w:b/>
          <w:sz w:val="24"/>
          <w:szCs w:val="24"/>
          <w:lang w:eastAsia="es-ES"/>
        </w:rPr>
        <w:t>P</w:t>
      </w:r>
      <w:r w:rsidRPr="00C15B48">
        <w:rPr>
          <w:rFonts w:eastAsia="Times New Roman" w:cstheme="minorHAnsi"/>
          <w:b/>
          <w:sz w:val="24"/>
          <w:szCs w:val="24"/>
          <w:lang w:eastAsia="es-ES"/>
        </w:rPr>
        <w:t>rioritario PP 19 titulado</w:t>
      </w:r>
      <w:r>
        <w:rPr>
          <w:rFonts w:eastAsia="Times New Roman" w:cstheme="minorHAnsi"/>
          <w:sz w:val="24"/>
          <w:szCs w:val="24"/>
          <w:lang w:eastAsia="es-ES"/>
        </w:rPr>
        <w:t xml:space="preserve"> “</w:t>
      </w:r>
      <w:r w:rsidR="00641E20" w:rsidRPr="00641E20">
        <w:rPr>
          <w:rFonts w:eastAsia="Times New Roman" w:cstheme="minorHAnsi"/>
          <w:b/>
          <w:i/>
          <w:sz w:val="24"/>
          <w:szCs w:val="24"/>
          <w:lang w:eastAsia="es-ES"/>
        </w:rPr>
        <w:t>Interoperabilidad del ferrocarril de alta velocidad en la Península Ibérica</w:t>
      </w:r>
      <w:r w:rsidR="00F2096F" w:rsidRPr="00F2096F">
        <w:rPr>
          <w:rFonts w:eastAsia="Times New Roman" w:cstheme="minorHAnsi"/>
          <w:b/>
          <w:i/>
          <w:sz w:val="24"/>
          <w:szCs w:val="24"/>
          <w:lang w:eastAsia="es-ES"/>
        </w:rPr>
        <w:t>”</w:t>
      </w:r>
      <w:r w:rsidR="00692635">
        <w:rPr>
          <w:rFonts w:eastAsia="Times New Roman" w:cstheme="minorHAnsi"/>
          <w:b/>
          <w:i/>
          <w:sz w:val="24"/>
          <w:szCs w:val="24"/>
          <w:lang w:eastAsia="es-ES"/>
        </w:rPr>
        <w:t>.</w:t>
      </w:r>
    </w:p>
    <w:p w:rsidR="00692635" w:rsidRPr="00692635" w:rsidRDefault="00692635" w:rsidP="00901293">
      <w:pPr>
        <w:pStyle w:val="Prrafodelista"/>
        <w:ind w:left="153"/>
        <w:rPr>
          <w:rFonts w:eastAsia="Times New Roman" w:cstheme="minorHAnsi"/>
          <w:b/>
          <w:i/>
          <w:sz w:val="24"/>
          <w:szCs w:val="24"/>
          <w:lang w:eastAsia="es-ES"/>
        </w:rPr>
      </w:pPr>
    </w:p>
    <w:p w:rsidR="0076394B" w:rsidRDefault="0076394B"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t>Los trenes A</w:t>
      </w:r>
      <w:r w:rsidR="00692635">
        <w:rPr>
          <w:rFonts w:eastAsia="Times New Roman" w:cstheme="minorHAnsi"/>
          <w:sz w:val="24"/>
          <w:szCs w:val="24"/>
          <w:lang w:eastAsia="es-ES"/>
        </w:rPr>
        <w:t>.</w:t>
      </w:r>
      <w:r>
        <w:rPr>
          <w:rFonts w:eastAsia="Times New Roman" w:cstheme="minorHAnsi"/>
          <w:sz w:val="24"/>
          <w:szCs w:val="24"/>
          <w:lang w:eastAsia="es-ES"/>
        </w:rPr>
        <w:t>V</w:t>
      </w:r>
      <w:r w:rsidR="00692635">
        <w:rPr>
          <w:rFonts w:eastAsia="Times New Roman" w:cstheme="minorHAnsi"/>
          <w:sz w:val="24"/>
          <w:szCs w:val="24"/>
          <w:lang w:eastAsia="es-ES"/>
        </w:rPr>
        <w:t>.</w:t>
      </w:r>
      <w:r>
        <w:rPr>
          <w:rFonts w:eastAsia="Times New Roman" w:cstheme="minorHAnsi"/>
          <w:sz w:val="24"/>
          <w:szCs w:val="24"/>
          <w:lang w:eastAsia="es-ES"/>
        </w:rPr>
        <w:t>E</w:t>
      </w:r>
      <w:r w:rsidR="00692635">
        <w:rPr>
          <w:rFonts w:eastAsia="Times New Roman" w:cstheme="minorHAnsi"/>
          <w:sz w:val="24"/>
          <w:szCs w:val="24"/>
          <w:lang w:eastAsia="es-ES"/>
        </w:rPr>
        <w:t>.</w:t>
      </w:r>
      <w:r>
        <w:rPr>
          <w:rFonts w:eastAsia="Times New Roman" w:cstheme="minorHAnsi"/>
          <w:sz w:val="24"/>
          <w:szCs w:val="24"/>
          <w:lang w:eastAsia="es-ES"/>
        </w:rPr>
        <w:t xml:space="preserve"> de ancho de eje variable circulan a la misma v</w:t>
      </w:r>
      <w:r w:rsidR="00254AAB">
        <w:rPr>
          <w:rFonts w:eastAsia="Times New Roman" w:cstheme="minorHAnsi"/>
          <w:sz w:val="24"/>
          <w:szCs w:val="24"/>
          <w:lang w:eastAsia="es-ES"/>
        </w:rPr>
        <w:t xml:space="preserve">elocidad en </w:t>
      </w:r>
      <w:r w:rsidR="00D83347">
        <w:rPr>
          <w:rFonts w:eastAsia="Times New Roman" w:cstheme="minorHAnsi"/>
          <w:sz w:val="24"/>
          <w:szCs w:val="24"/>
          <w:lang w:eastAsia="es-ES"/>
        </w:rPr>
        <w:t>el ancho ibérico que en el</w:t>
      </w:r>
      <w:r w:rsidR="00254AAB">
        <w:rPr>
          <w:rFonts w:eastAsia="Times New Roman" w:cstheme="minorHAnsi"/>
          <w:sz w:val="24"/>
          <w:szCs w:val="24"/>
          <w:lang w:eastAsia="es-ES"/>
        </w:rPr>
        <w:t xml:space="preserve"> </w:t>
      </w:r>
      <w:r w:rsidR="001C7141">
        <w:rPr>
          <w:rFonts w:eastAsia="Times New Roman" w:cstheme="minorHAnsi"/>
          <w:sz w:val="24"/>
          <w:szCs w:val="24"/>
          <w:lang w:eastAsia="es-ES"/>
        </w:rPr>
        <w:t>estándar</w:t>
      </w:r>
      <w:r>
        <w:rPr>
          <w:rFonts w:eastAsia="Times New Roman" w:cstheme="minorHAnsi"/>
          <w:sz w:val="24"/>
          <w:szCs w:val="24"/>
          <w:lang w:eastAsia="es-ES"/>
        </w:rPr>
        <w:t>.</w:t>
      </w:r>
      <w:r w:rsidR="00692635">
        <w:rPr>
          <w:rFonts w:eastAsia="Times New Roman" w:cstheme="minorHAnsi"/>
          <w:sz w:val="24"/>
          <w:szCs w:val="24"/>
          <w:lang w:eastAsia="es-ES"/>
        </w:rPr>
        <w:t xml:space="preserve"> </w:t>
      </w:r>
      <w:r>
        <w:rPr>
          <w:rFonts w:eastAsia="Times New Roman" w:cstheme="minorHAnsi"/>
          <w:sz w:val="24"/>
          <w:szCs w:val="24"/>
          <w:lang w:eastAsia="es-ES"/>
        </w:rPr>
        <w:t>Por ejemplo, el nuevo modelo TALGO AVRIL p</w:t>
      </w:r>
      <w:r w:rsidR="00C15B48">
        <w:rPr>
          <w:rFonts w:eastAsia="Times New Roman" w:cstheme="minorHAnsi"/>
          <w:sz w:val="24"/>
          <w:szCs w:val="24"/>
          <w:lang w:eastAsia="es-ES"/>
        </w:rPr>
        <w:t>odría</w:t>
      </w:r>
      <w:r>
        <w:rPr>
          <w:rFonts w:eastAsia="Times New Roman" w:cstheme="minorHAnsi"/>
          <w:sz w:val="24"/>
          <w:szCs w:val="24"/>
          <w:lang w:eastAsia="es-ES"/>
        </w:rPr>
        <w:t xml:space="preserve"> circular por la </w:t>
      </w:r>
      <w:r w:rsidR="00C15B48">
        <w:rPr>
          <w:rFonts w:eastAsia="Times New Roman" w:cstheme="minorHAnsi"/>
          <w:sz w:val="24"/>
          <w:szCs w:val="24"/>
          <w:lang w:eastAsia="es-ES"/>
        </w:rPr>
        <w:t>V</w:t>
      </w:r>
      <w:r w:rsidR="00254AAB">
        <w:rPr>
          <w:rFonts w:eastAsia="Times New Roman" w:cstheme="minorHAnsi"/>
          <w:sz w:val="24"/>
          <w:szCs w:val="24"/>
          <w:lang w:eastAsia="es-ES"/>
        </w:rPr>
        <w:t>ariante de P</w:t>
      </w:r>
      <w:r>
        <w:rPr>
          <w:rFonts w:eastAsia="Times New Roman" w:cstheme="minorHAnsi"/>
          <w:sz w:val="24"/>
          <w:szCs w:val="24"/>
          <w:lang w:eastAsia="es-ES"/>
        </w:rPr>
        <w:t>ajares a 300 Km/h, sea cual sea el ancho con el que se decida inaugurarlo.</w:t>
      </w:r>
    </w:p>
    <w:p w:rsidR="00254AAB" w:rsidRDefault="0076394B"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t>La</w:t>
      </w:r>
      <w:r w:rsidR="00D83347">
        <w:rPr>
          <w:rFonts w:eastAsia="Times New Roman" w:cstheme="minorHAnsi"/>
          <w:sz w:val="24"/>
          <w:szCs w:val="24"/>
          <w:lang w:eastAsia="es-ES"/>
        </w:rPr>
        <w:t xml:space="preserve"> </w:t>
      </w:r>
      <w:r>
        <w:rPr>
          <w:rFonts w:eastAsia="Times New Roman" w:cstheme="minorHAnsi"/>
          <w:sz w:val="24"/>
          <w:szCs w:val="24"/>
          <w:lang w:eastAsia="es-ES"/>
        </w:rPr>
        <w:t xml:space="preserve"> </w:t>
      </w:r>
      <w:r w:rsidRPr="00D83347">
        <w:rPr>
          <w:rFonts w:eastAsia="Times New Roman" w:cstheme="minorHAnsi"/>
          <w:b/>
          <w:sz w:val="24"/>
          <w:szCs w:val="24"/>
          <w:lang w:eastAsia="es-ES"/>
        </w:rPr>
        <w:t>P</w:t>
      </w:r>
      <w:r w:rsidR="00692635">
        <w:rPr>
          <w:rFonts w:eastAsia="Times New Roman" w:cstheme="minorHAnsi"/>
          <w:b/>
          <w:sz w:val="24"/>
          <w:szCs w:val="24"/>
          <w:lang w:eastAsia="es-ES"/>
        </w:rPr>
        <w:t>.</w:t>
      </w:r>
      <w:r w:rsidRPr="00D83347">
        <w:rPr>
          <w:rFonts w:eastAsia="Times New Roman" w:cstheme="minorHAnsi"/>
          <w:b/>
          <w:sz w:val="24"/>
          <w:szCs w:val="24"/>
          <w:lang w:eastAsia="es-ES"/>
        </w:rPr>
        <w:t>T</w:t>
      </w:r>
      <w:r w:rsidR="00692635">
        <w:rPr>
          <w:rFonts w:eastAsia="Times New Roman" w:cstheme="minorHAnsi"/>
          <w:b/>
          <w:sz w:val="24"/>
          <w:szCs w:val="24"/>
          <w:lang w:eastAsia="es-ES"/>
        </w:rPr>
        <w:t>.</w:t>
      </w:r>
      <w:r w:rsidRPr="00D83347">
        <w:rPr>
          <w:rFonts w:eastAsia="Times New Roman" w:cstheme="minorHAnsi"/>
          <w:b/>
          <w:sz w:val="24"/>
          <w:szCs w:val="24"/>
          <w:lang w:eastAsia="es-ES"/>
        </w:rPr>
        <w:t>T</w:t>
      </w:r>
      <w:r w:rsidR="00692635">
        <w:rPr>
          <w:rFonts w:eastAsia="Times New Roman" w:cstheme="minorHAnsi"/>
          <w:b/>
          <w:sz w:val="24"/>
          <w:szCs w:val="24"/>
          <w:lang w:eastAsia="es-ES"/>
        </w:rPr>
        <w:t>.</w:t>
      </w:r>
      <w:r w:rsidRPr="00D83347">
        <w:rPr>
          <w:rFonts w:eastAsia="Times New Roman" w:cstheme="minorHAnsi"/>
          <w:b/>
          <w:sz w:val="24"/>
          <w:szCs w:val="24"/>
          <w:lang w:eastAsia="es-ES"/>
        </w:rPr>
        <w:t>P</w:t>
      </w:r>
      <w:r w:rsidR="00692635">
        <w:rPr>
          <w:rFonts w:eastAsia="Times New Roman" w:cstheme="minorHAnsi"/>
          <w:b/>
          <w:sz w:val="24"/>
          <w:szCs w:val="24"/>
          <w:lang w:eastAsia="es-ES"/>
        </w:rPr>
        <w:t>.</w:t>
      </w:r>
      <w:r>
        <w:rPr>
          <w:rFonts w:eastAsia="Times New Roman" w:cstheme="minorHAnsi"/>
          <w:sz w:val="24"/>
          <w:szCs w:val="24"/>
          <w:lang w:eastAsia="es-ES"/>
        </w:rPr>
        <w:t xml:space="preserve"> propone que la estación del cambio de ancho de ejes permanezca en León, puesto que su desplazamiento a la proximidad de Pola de Lena </w:t>
      </w:r>
      <w:r w:rsidR="00C15B48">
        <w:rPr>
          <w:rFonts w:eastAsia="Times New Roman" w:cstheme="minorHAnsi"/>
          <w:sz w:val="24"/>
          <w:szCs w:val="24"/>
          <w:lang w:eastAsia="es-ES"/>
        </w:rPr>
        <w:t>o a Campomanes</w:t>
      </w:r>
      <w:r>
        <w:rPr>
          <w:rFonts w:eastAsia="Times New Roman" w:cstheme="minorHAnsi"/>
          <w:sz w:val="24"/>
          <w:szCs w:val="24"/>
          <w:lang w:eastAsia="es-ES"/>
        </w:rPr>
        <w:t xml:space="preserve"> aumentarí</w:t>
      </w:r>
      <w:r w:rsidR="00254AAB">
        <w:rPr>
          <w:rFonts w:eastAsia="Times New Roman" w:cstheme="minorHAnsi"/>
          <w:sz w:val="24"/>
          <w:szCs w:val="24"/>
          <w:lang w:eastAsia="es-ES"/>
        </w:rPr>
        <w:t>a el tiempo de recorrido León</w:t>
      </w:r>
      <w:r>
        <w:rPr>
          <w:rFonts w:eastAsia="Times New Roman" w:cstheme="minorHAnsi"/>
          <w:sz w:val="24"/>
          <w:szCs w:val="24"/>
          <w:lang w:eastAsia="es-ES"/>
        </w:rPr>
        <w:t xml:space="preserve">-Gijón, dado que </w:t>
      </w:r>
      <w:r w:rsidR="00254AAB">
        <w:rPr>
          <w:rFonts w:eastAsia="Times New Roman" w:cstheme="minorHAnsi"/>
          <w:sz w:val="24"/>
          <w:szCs w:val="24"/>
          <w:lang w:eastAsia="es-ES"/>
        </w:rPr>
        <w:t>habría que hacer una parada no necesaria del tren en el nuevo emplazamiento del cambiador de ancho de ejes, con sus tiempos de desaceleración y aceleración.</w:t>
      </w:r>
      <w:r w:rsidR="009D5A38">
        <w:rPr>
          <w:rFonts w:eastAsia="Times New Roman" w:cstheme="minorHAnsi"/>
          <w:sz w:val="24"/>
          <w:szCs w:val="24"/>
          <w:lang w:eastAsia="es-ES"/>
        </w:rPr>
        <w:t xml:space="preserve"> </w:t>
      </w:r>
      <w:r w:rsidR="00254AAB">
        <w:rPr>
          <w:rFonts w:eastAsia="Times New Roman" w:cstheme="minorHAnsi"/>
          <w:sz w:val="24"/>
          <w:szCs w:val="24"/>
          <w:lang w:eastAsia="es-ES"/>
        </w:rPr>
        <w:t xml:space="preserve">Habría que evaluar incluso el riesgo </w:t>
      </w:r>
      <w:r w:rsidR="00E152E6">
        <w:rPr>
          <w:rFonts w:eastAsia="Times New Roman" w:cstheme="minorHAnsi"/>
          <w:sz w:val="24"/>
          <w:szCs w:val="24"/>
          <w:lang w:eastAsia="es-ES"/>
        </w:rPr>
        <w:t xml:space="preserve">que representa una </w:t>
      </w:r>
      <w:r w:rsidR="00254AAB">
        <w:rPr>
          <w:rFonts w:eastAsia="Times New Roman" w:cstheme="minorHAnsi"/>
          <w:sz w:val="24"/>
          <w:szCs w:val="24"/>
          <w:lang w:eastAsia="es-ES"/>
        </w:rPr>
        <w:t xml:space="preserve"> instalación de cambio de ancho de vía en un lugar distinto de una estación de subida y bajada  de pasajeros</w:t>
      </w:r>
      <w:r w:rsidR="00E152E6">
        <w:rPr>
          <w:rStyle w:val="Refdenotaalpie"/>
          <w:rFonts w:eastAsia="Times New Roman" w:cstheme="minorHAnsi"/>
          <w:sz w:val="24"/>
          <w:szCs w:val="24"/>
          <w:lang w:eastAsia="es-ES"/>
        </w:rPr>
        <w:footnoteReference w:id="22"/>
      </w:r>
      <w:r w:rsidR="009D5A38">
        <w:rPr>
          <w:rFonts w:eastAsia="Times New Roman" w:cstheme="minorHAnsi"/>
          <w:sz w:val="24"/>
          <w:szCs w:val="24"/>
          <w:lang w:eastAsia="es-ES"/>
        </w:rPr>
        <w:t>.</w:t>
      </w:r>
    </w:p>
    <w:p w:rsidR="00692635" w:rsidRDefault="00692635" w:rsidP="00254AAB">
      <w:pPr>
        <w:pStyle w:val="Prrafodelista"/>
        <w:ind w:left="153"/>
        <w:rPr>
          <w:rFonts w:eastAsia="Times New Roman" w:cstheme="minorHAnsi"/>
          <w:sz w:val="24"/>
          <w:szCs w:val="24"/>
          <w:lang w:eastAsia="es-ES"/>
        </w:rPr>
      </w:pPr>
    </w:p>
    <w:p w:rsidR="009D5A38" w:rsidRPr="00BA06A4" w:rsidRDefault="00EF3A9A" w:rsidP="0055470D">
      <w:pPr>
        <w:pStyle w:val="Prrafodelista"/>
        <w:numPr>
          <w:ilvl w:val="0"/>
          <w:numId w:val="10"/>
        </w:numPr>
        <w:ind w:right="-21"/>
        <w:jc w:val="both"/>
        <w:rPr>
          <w:b/>
          <w:sz w:val="24"/>
          <w:szCs w:val="24"/>
        </w:rPr>
      </w:pPr>
      <w:r w:rsidRPr="00BA06A4">
        <w:rPr>
          <w:b/>
          <w:sz w:val="24"/>
          <w:szCs w:val="24"/>
        </w:rPr>
        <w:t>LA</w:t>
      </w:r>
      <w:r w:rsidR="001279CC" w:rsidRPr="00BA06A4">
        <w:rPr>
          <w:b/>
          <w:sz w:val="24"/>
          <w:szCs w:val="24"/>
        </w:rPr>
        <w:t xml:space="preserve"> </w:t>
      </w:r>
      <w:r w:rsidR="009D5A38" w:rsidRPr="00BA06A4">
        <w:rPr>
          <w:b/>
          <w:sz w:val="24"/>
          <w:szCs w:val="24"/>
        </w:rPr>
        <w:t>INSTALACIÓN DE TERCER CARRIL ENTRE LA ROBLA Y LEÓN ES MUY COMPLEJA Y ES PREFERIBLE  INSTAL</w:t>
      </w:r>
      <w:r w:rsidR="00E152E6" w:rsidRPr="00BA06A4">
        <w:rPr>
          <w:b/>
          <w:sz w:val="24"/>
          <w:szCs w:val="24"/>
        </w:rPr>
        <w:t xml:space="preserve">AR TRAVIESA POLIVALENTE  APROVECHANDO </w:t>
      </w:r>
      <w:r w:rsidR="00D83347" w:rsidRPr="00BA06A4">
        <w:rPr>
          <w:b/>
          <w:sz w:val="24"/>
          <w:szCs w:val="24"/>
        </w:rPr>
        <w:t>LOS TRABAJOS DE</w:t>
      </w:r>
      <w:r w:rsidR="009D5A38" w:rsidRPr="00BA06A4">
        <w:rPr>
          <w:b/>
          <w:sz w:val="24"/>
          <w:szCs w:val="24"/>
        </w:rPr>
        <w:t xml:space="preserve"> SU ACONDICIONAMIENTO</w:t>
      </w:r>
      <w:r w:rsidR="00692635" w:rsidRPr="00BA06A4">
        <w:rPr>
          <w:b/>
          <w:sz w:val="24"/>
          <w:szCs w:val="24"/>
        </w:rPr>
        <w:t>.</w:t>
      </w:r>
    </w:p>
    <w:p w:rsidR="00692635" w:rsidRPr="001279CC" w:rsidRDefault="00692635" w:rsidP="000A3418">
      <w:pPr>
        <w:pStyle w:val="Prrafodelista"/>
        <w:ind w:left="360"/>
        <w:rPr>
          <w:rFonts w:eastAsia="Times New Roman" w:cstheme="minorHAnsi"/>
          <w:b/>
          <w:sz w:val="24"/>
          <w:szCs w:val="24"/>
          <w:lang w:eastAsia="es-ES"/>
        </w:rPr>
      </w:pPr>
    </w:p>
    <w:p w:rsidR="009D5A38" w:rsidRDefault="009D5A38"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t>La instalación de vías con 3 carriles para que puedan circular simultáneamente trenes con ancho de 1</w:t>
      </w:r>
      <w:r w:rsidR="001279CC">
        <w:rPr>
          <w:rFonts w:eastAsia="Times New Roman" w:cstheme="minorHAnsi"/>
          <w:sz w:val="24"/>
          <w:szCs w:val="24"/>
          <w:lang w:eastAsia="es-ES"/>
        </w:rPr>
        <w:t>435 mm y trenes de 1668 mm es una</w:t>
      </w:r>
      <w:r>
        <w:rPr>
          <w:rFonts w:eastAsia="Times New Roman" w:cstheme="minorHAnsi"/>
          <w:sz w:val="24"/>
          <w:szCs w:val="24"/>
          <w:lang w:eastAsia="es-ES"/>
        </w:rPr>
        <w:t xml:space="preserve"> solución </w:t>
      </w:r>
      <w:r w:rsidR="001279CC">
        <w:rPr>
          <w:rFonts w:eastAsia="Times New Roman" w:cstheme="minorHAnsi"/>
          <w:sz w:val="24"/>
          <w:szCs w:val="24"/>
          <w:lang w:eastAsia="es-ES"/>
        </w:rPr>
        <w:t>propuesta por el Ministerio de Foment</w:t>
      </w:r>
      <w:r w:rsidR="00E152E6">
        <w:rPr>
          <w:rFonts w:eastAsia="Times New Roman" w:cstheme="minorHAnsi"/>
          <w:sz w:val="24"/>
          <w:szCs w:val="24"/>
          <w:lang w:eastAsia="es-ES"/>
        </w:rPr>
        <w:t>o en su última “</w:t>
      </w:r>
      <w:r w:rsidR="00E152E6" w:rsidRPr="001630A8">
        <w:rPr>
          <w:rFonts w:eastAsia="Times New Roman" w:cstheme="minorHAnsi"/>
          <w:b/>
          <w:i/>
          <w:sz w:val="24"/>
          <w:szCs w:val="24"/>
          <w:lang w:eastAsia="es-ES"/>
        </w:rPr>
        <w:t>variante de la V</w:t>
      </w:r>
      <w:r w:rsidR="001279CC" w:rsidRPr="001630A8">
        <w:rPr>
          <w:rFonts w:eastAsia="Times New Roman" w:cstheme="minorHAnsi"/>
          <w:b/>
          <w:i/>
          <w:sz w:val="24"/>
          <w:szCs w:val="24"/>
          <w:lang w:eastAsia="es-ES"/>
        </w:rPr>
        <w:t>ariante</w:t>
      </w:r>
      <w:r w:rsidR="001279CC">
        <w:rPr>
          <w:rFonts w:eastAsia="Times New Roman" w:cstheme="minorHAnsi"/>
          <w:sz w:val="24"/>
          <w:szCs w:val="24"/>
          <w:lang w:eastAsia="es-ES"/>
        </w:rPr>
        <w:t>”</w:t>
      </w:r>
      <w:r>
        <w:rPr>
          <w:rFonts w:eastAsia="Times New Roman" w:cstheme="minorHAnsi"/>
          <w:sz w:val="24"/>
          <w:szCs w:val="24"/>
          <w:lang w:eastAsia="es-ES"/>
        </w:rPr>
        <w:t xml:space="preserve"> para que circulen </w:t>
      </w:r>
      <w:r w:rsidR="00E152E6">
        <w:rPr>
          <w:rFonts w:eastAsia="Times New Roman" w:cstheme="minorHAnsi"/>
          <w:sz w:val="24"/>
          <w:szCs w:val="24"/>
          <w:lang w:eastAsia="es-ES"/>
        </w:rPr>
        <w:t xml:space="preserve">entre La Robla y León </w:t>
      </w:r>
      <w:r>
        <w:rPr>
          <w:rFonts w:eastAsia="Times New Roman" w:cstheme="minorHAnsi"/>
          <w:sz w:val="24"/>
          <w:szCs w:val="24"/>
          <w:lang w:eastAsia="es-ES"/>
        </w:rPr>
        <w:t>los trenes de pasajeros co</w:t>
      </w:r>
      <w:r w:rsidR="00E152E6">
        <w:rPr>
          <w:rFonts w:eastAsia="Times New Roman" w:cstheme="minorHAnsi"/>
          <w:sz w:val="24"/>
          <w:szCs w:val="24"/>
          <w:lang w:eastAsia="es-ES"/>
        </w:rPr>
        <w:t>n ancho 1435 mm que van por la V</w:t>
      </w:r>
      <w:r>
        <w:rPr>
          <w:rFonts w:eastAsia="Times New Roman" w:cstheme="minorHAnsi"/>
          <w:sz w:val="24"/>
          <w:szCs w:val="24"/>
          <w:lang w:eastAsia="es-ES"/>
        </w:rPr>
        <w:t xml:space="preserve">ariante y los de </w:t>
      </w:r>
      <w:r w:rsidR="00E152E6">
        <w:rPr>
          <w:rFonts w:eastAsia="Times New Roman" w:cstheme="minorHAnsi"/>
          <w:sz w:val="24"/>
          <w:szCs w:val="24"/>
          <w:lang w:eastAsia="es-ES"/>
        </w:rPr>
        <w:t xml:space="preserve">mercancías </w:t>
      </w:r>
      <w:r w:rsidR="00D83347">
        <w:rPr>
          <w:rFonts w:eastAsia="Times New Roman" w:cstheme="minorHAnsi"/>
          <w:sz w:val="24"/>
          <w:szCs w:val="24"/>
          <w:lang w:eastAsia="es-ES"/>
        </w:rPr>
        <w:t xml:space="preserve">con ancho de1668 mm </w:t>
      </w:r>
      <w:r>
        <w:rPr>
          <w:rFonts w:eastAsia="Times New Roman" w:cstheme="minorHAnsi"/>
          <w:sz w:val="24"/>
          <w:szCs w:val="24"/>
          <w:lang w:eastAsia="es-ES"/>
        </w:rPr>
        <w:t>que continúan por la vieja rampa.</w:t>
      </w:r>
    </w:p>
    <w:p w:rsidR="00481C83" w:rsidRDefault="00481C83" w:rsidP="000A3418">
      <w:pPr>
        <w:pStyle w:val="Prrafodelista"/>
        <w:ind w:left="0"/>
        <w:jc w:val="both"/>
        <w:rPr>
          <w:rFonts w:eastAsia="Times New Roman" w:cstheme="minorHAnsi"/>
          <w:sz w:val="24"/>
          <w:szCs w:val="24"/>
          <w:lang w:eastAsia="es-ES"/>
        </w:rPr>
      </w:pPr>
    </w:p>
    <w:p w:rsidR="00692635" w:rsidRDefault="009D5A38"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t>La instalación del tercer carril es muy compleja por los problemas de los aparatos de vía en las derivaciones de las mismas. Es una solución útil para algunos tramos en los que necesariamente tienen que circular trenes de los dos anchos, de los cua</w:t>
      </w:r>
      <w:r w:rsidR="00D83347">
        <w:rPr>
          <w:rFonts w:eastAsia="Times New Roman" w:cstheme="minorHAnsi"/>
          <w:sz w:val="24"/>
          <w:szCs w:val="24"/>
          <w:lang w:eastAsia="es-ES"/>
        </w:rPr>
        <w:t>les unos van a Francia y otros continúan por</w:t>
      </w:r>
      <w:r>
        <w:rPr>
          <w:rFonts w:eastAsia="Times New Roman" w:cstheme="minorHAnsi"/>
          <w:sz w:val="24"/>
          <w:szCs w:val="24"/>
          <w:lang w:eastAsia="es-ES"/>
        </w:rPr>
        <w:t xml:space="preserve"> la red ferroviaria</w:t>
      </w:r>
      <w:r w:rsidR="001630A8">
        <w:rPr>
          <w:rFonts w:eastAsia="Times New Roman" w:cstheme="minorHAnsi"/>
          <w:sz w:val="24"/>
          <w:szCs w:val="24"/>
          <w:lang w:eastAsia="es-ES"/>
        </w:rPr>
        <w:t xml:space="preserve"> española</w:t>
      </w:r>
      <w:r>
        <w:rPr>
          <w:rFonts w:eastAsia="Times New Roman" w:cstheme="minorHAnsi"/>
          <w:sz w:val="24"/>
          <w:szCs w:val="24"/>
          <w:lang w:eastAsia="es-ES"/>
        </w:rPr>
        <w:t xml:space="preserve"> de interés general (</w:t>
      </w:r>
      <w:r w:rsidRPr="0055470D">
        <w:rPr>
          <w:rFonts w:eastAsia="Times New Roman" w:cstheme="minorHAnsi"/>
          <w:b/>
          <w:sz w:val="24"/>
          <w:szCs w:val="24"/>
          <w:lang w:eastAsia="es-ES"/>
        </w:rPr>
        <w:t>RFIG</w:t>
      </w:r>
      <w:r>
        <w:rPr>
          <w:rFonts w:eastAsia="Times New Roman" w:cstheme="minorHAnsi"/>
          <w:sz w:val="24"/>
          <w:szCs w:val="24"/>
          <w:lang w:eastAsia="es-ES"/>
        </w:rPr>
        <w:t>). Es el caso, por ejemplo</w:t>
      </w:r>
      <w:r w:rsidR="001630A8">
        <w:rPr>
          <w:rFonts w:eastAsia="Times New Roman" w:cstheme="minorHAnsi"/>
          <w:sz w:val="24"/>
          <w:szCs w:val="24"/>
          <w:lang w:eastAsia="es-ES"/>
        </w:rPr>
        <w:t>,</w:t>
      </w:r>
      <w:r>
        <w:rPr>
          <w:rFonts w:eastAsia="Times New Roman" w:cstheme="minorHAnsi"/>
          <w:sz w:val="24"/>
          <w:szCs w:val="24"/>
          <w:lang w:eastAsia="es-ES"/>
        </w:rPr>
        <w:t xml:space="preserve"> de los puertos de Barcelona o de Bilbao, próximos a la frontera francesa con la que ya enlazan (Barcelona) o enlazarán (Bilbao) con ancho estándar.</w:t>
      </w:r>
      <w:r w:rsidR="00E152E6">
        <w:rPr>
          <w:rFonts w:eastAsia="Times New Roman" w:cstheme="minorHAnsi"/>
          <w:sz w:val="24"/>
          <w:szCs w:val="24"/>
          <w:lang w:eastAsia="es-ES"/>
        </w:rPr>
        <w:t xml:space="preserve"> </w:t>
      </w:r>
    </w:p>
    <w:p w:rsidR="001630A8" w:rsidRDefault="001630A8" w:rsidP="009D5A38">
      <w:pPr>
        <w:pStyle w:val="Prrafodelista"/>
        <w:ind w:left="153"/>
        <w:rPr>
          <w:rFonts w:eastAsia="Times New Roman" w:cstheme="minorHAnsi"/>
          <w:sz w:val="24"/>
          <w:szCs w:val="24"/>
          <w:lang w:eastAsia="es-ES"/>
        </w:rPr>
      </w:pPr>
    </w:p>
    <w:p w:rsidR="0055470D" w:rsidRDefault="009D5A38" w:rsidP="0055470D">
      <w:pPr>
        <w:pStyle w:val="Prrafodelista"/>
        <w:ind w:left="0"/>
        <w:jc w:val="both"/>
        <w:rPr>
          <w:rFonts w:eastAsia="Times New Roman" w:cstheme="minorHAnsi"/>
          <w:sz w:val="24"/>
          <w:szCs w:val="24"/>
          <w:lang w:eastAsia="es-ES"/>
        </w:rPr>
      </w:pPr>
      <w:r>
        <w:rPr>
          <w:rFonts w:eastAsia="Times New Roman" w:cstheme="minorHAnsi"/>
          <w:sz w:val="24"/>
          <w:szCs w:val="24"/>
          <w:lang w:eastAsia="es-ES"/>
        </w:rPr>
        <w:t>Per</w:t>
      </w:r>
      <w:r w:rsidR="00E152E6">
        <w:rPr>
          <w:rFonts w:eastAsia="Times New Roman" w:cstheme="minorHAnsi"/>
          <w:sz w:val="24"/>
          <w:szCs w:val="24"/>
          <w:lang w:eastAsia="es-ES"/>
        </w:rPr>
        <w:t>o</w:t>
      </w:r>
      <w:r w:rsidR="001630A8">
        <w:rPr>
          <w:rFonts w:eastAsia="Times New Roman" w:cstheme="minorHAnsi"/>
          <w:sz w:val="24"/>
          <w:szCs w:val="24"/>
          <w:lang w:eastAsia="es-ES"/>
        </w:rPr>
        <w:t>,</w:t>
      </w:r>
      <w:r w:rsidR="00E152E6">
        <w:rPr>
          <w:rFonts w:eastAsia="Times New Roman" w:cstheme="minorHAnsi"/>
          <w:sz w:val="24"/>
          <w:szCs w:val="24"/>
          <w:lang w:eastAsia="es-ES"/>
        </w:rPr>
        <w:t xml:space="preserve"> e</w:t>
      </w:r>
      <w:r w:rsidR="001279CC">
        <w:rPr>
          <w:rFonts w:eastAsia="Times New Roman" w:cstheme="minorHAnsi"/>
          <w:sz w:val="24"/>
          <w:szCs w:val="24"/>
          <w:lang w:eastAsia="es-ES"/>
        </w:rPr>
        <w:t>n</w:t>
      </w:r>
      <w:r>
        <w:rPr>
          <w:rFonts w:eastAsia="Times New Roman" w:cstheme="minorHAnsi"/>
          <w:sz w:val="24"/>
          <w:szCs w:val="24"/>
          <w:lang w:eastAsia="es-ES"/>
        </w:rPr>
        <w:t xml:space="preserve"> el caso de la </w:t>
      </w:r>
      <w:r w:rsidR="001279CC">
        <w:rPr>
          <w:rFonts w:eastAsia="Times New Roman" w:cstheme="minorHAnsi"/>
          <w:sz w:val="24"/>
          <w:szCs w:val="24"/>
          <w:lang w:eastAsia="es-ES"/>
        </w:rPr>
        <w:t>línea León-Asturias</w:t>
      </w:r>
      <w:r w:rsidR="001630A8">
        <w:rPr>
          <w:rFonts w:eastAsia="Times New Roman" w:cstheme="minorHAnsi"/>
          <w:sz w:val="24"/>
          <w:szCs w:val="24"/>
          <w:lang w:eastAsia="es-ES"/>
        </w:rPr>
        <w:t>,</w:t>
      </w:r>
      <w:r w:rsidR="001279CC">
        <w:rPr>
          <w:rFonts w:eastAsia="Times New Roman" w:cstheme="minorHAnsi"/>
          <w:sz w:val="24"/>
          <w:szCs w:val="24"/>
          <w:lang w:eastAsia="es-ES"/>
        </w:rPr>
        <w:t xml:space="preserve"> es</w:t>
      </w:r>
      <w:r w:rsidR="00E152E6">
        <w:rPr>
          <w:rFonts w:eastAsia="Times New Roman" w:cstheme="minorHAnsi"/>
          <w:sz w:val="24"/>
          <w:szCs w:val="24"/>
          <w:lang w:eastAsia="es-ES"/>
        </w:rPr>
        <w:t xml:space="preserve">ta solución es contraproducente debido a la complejidad </w:t>
      </w:r>
      <w:r w:rsidR="001279CC">
        <w:rPr>
          <w:rFonts w:eastAsia="Times New Roman" w:cstheme="minorHAnsi"/>
          <w:sz w:val="24"/>
          <w:szCs w:val="24"/>
          <w:lang w:eastAsia="es-ES"/>
        </w:rPr>
        <w:t xml:space="preserve"> de los a</w:t>
      </w:r>
      <w:r w:rsidR="00E152E6">
        <w:rPr>
          <w:rFonts w:eastAsia="Times New Roman" w:cstheme="minorHAnsi"/>
          <w:sz w:val="24"/>
          <w:szCs w:val="24"/>
          <w:lang w:eastAsia="es-ES"/>
        </w:rPr>
        <w:t>ccesos a La Robla y sobre todo de</w:t>
      </w:r>
      <w:r w:rsidR="001279CC">
        <w:rPr>
          <w:rFonts w:eastAsia="Times New Roman" w:cstheme="minorHAnsi"/>
          <w:sz w:val="24"/>
          <w:szCs w:val="24"/>
          <w:lang w:eastAsia="es-ES"/>
        </w:rPr>
        <w:t xml:space="preserve"> la circunvalación y estación de León.</w:t>
      </w:r>
      <w:r w:rsidR="00B63B2E">
        <w:rPr>
          <w:rFonts w:eastAsia="Times New Roman" w:cstheme="minorHAnsi"/>
          <w:sz w:val="24"/>
          <w:szCs w:val="24"/>
          <w:lang w:eastAsia="es-ES"/>
        </w:rPr>
        <w:t xml:space="preserve"> </w:t>
      </w:r>
      <w:r w:rsidR="001279CC">
        <w:rPr>
          <w:rFonts w:eastAsia="Times New Roman" w:cstheme="minorHAnsi"/>
          <w:sz w:val="24"/>
          <w:szCs w:val="24"/>
          <w:lang w:eastAsia="es-ES"/>
        </w:rPr>
        <w:t>No aporta ningún beneficio y si muchos problemas</w:t>
      </w:r>
      <w:r w:rsidR="001279CC">
        <w:rPr>
          <w:rStyle w:val="Refdenotaalpie"/>
          <w:rFonts w:eastAsia="Times New Roman" w:cstheme="minorHAnsi"/>
          <w:sz w:val="24"/>
          <w:szCs w:val="24"/>
          <w:lang w:eastAsia="es-ES"/>
        </w:rPr>
        <w:footnoteReference w:id="23"/>
      </w:r>
      <w:r w:rsidR="001279CC">
        <w:rPr>
          <w:rFonts w:eastAsia="Times New Roman" w:cstheme="minorHAnsi"/>
          <w:sz w:val="24"/>
          <w:szCs w:val="24"/>
          <w:lang w:eastAsia="es-ES"/>
        </w:rPr>
        <w:t>.</w:t>
      </w:r>
    </w:p>
    <w:p w:rsidR="0055470D" w:rsidRDefault="0055470D" w:rsidP="0055470D">
      <w:pPr>
        <w:pStyle w:val="Prrafodelista"/>
        <w:ind w:left="0"/>
        <w:jc w:val="both"/>
        <w:rPr>
          <w:rFonts w:eastAsia="Times New Roman" w:cstheme="minorHAnsi"/>
          <w:sz w:val="24"/>
          <w:szCs w:val="24"/>
          <w:lang w:eastAsia="es-ES"/>
        </w:rPr>
      </w:pPr>
    </w:p>
    <w:p w:rsidR="001279CC" w:rsidRDefault="0055470D" w:rsidP="0055470D">
      <w:pPr>
        <w:pStyle w:val="Prrafodelista"/>
        <w:ind w:left="0"/>
        <w:jc w:val="both"/>
        <w:rPr>
          <w:rFonts w:eastAsia="Times New Roman" w:cstheme="minorHAnsi"/>
          <w:sz w:val="24"/>
          <w:szCs w:val="24"/>
          <w:lang w:eastAsia="es-ES"/>
        </w:rPr>
      </w:pPr>
      <w:r>
        <w:rPr>
          <w:rFonts w:eastAsia="Times New Roman" w:cstheme="minorHAnsi"/>
          <w:sz w:val="24"/>
          <w:szCs w:val="24"/>
          <w:lang w:eastAsia="es-ES"/>
        </w:rPr>
        <w:t>En la sección L</w:t>
      </w:r>
      <w:r w:rsidR="001279CC">
        <w:rPr>
          <w:rFonts w:eastAsia="Times New Roman" w:cstheme="minorHAnsi"/>
          <w:sz w:val="24"/>
          <w:szCs w:val="24"/>
          <w:lang w:eastAsia="es-ES"/>
        </w:rPr>
        <w:t xml:space="preserve">a Robla-León se circula actualmente </w:t>
      </w:r>
      <w:r w:rsidR="00692635">
        <w:rPr>
          <w:rFonts w:eastAsia="Times New Roman" w:cstheme="minorHAnsi"/>
          <w:sz w:val="24"/>
          <w:szCs w:val="24"/>
          <w:lang w:eastAsia="es-ES"/>
        </w:rPr>
        <w:t xml:space="preserve">con velocidades </w:t>
      </w:r>
      <w:r w:rsidR="001279CC">
        <w:rPr>
          <w:rFonts w:eastAsia="Times New Roman" w:cstheme="minorHAnsi"/>
          <w:sz w:val="24"/>
          <w:szCs w:val="24"/>
          <w:lang w:eastAsia="es-ES"/>
        </w:rPr>
        <w:t>próxim</w:t>
      </w:r>
      <w:r w:rsidR="00692635">
        <w:rPr>
          <w:rFonts w:eastAsia="Times New Roman" w:cstheme="minorHAnsi"/>
          <w:sz w:val="24"/>
          <w:szCs w:val="24"/>
          <w:lang w:eastAsia="es-ES"/>
        </w:rPr>
        <w:t>as</w:t>
      </w:r>
      <w:r w:rsidR="001279CC">
        <w:rPr>
          <w:rFonts w:eastAsia="Times New Roman" w:cstheme="minorHAnsi"/>
          <w:sz w:val="24"/>
          <w:szCs w:val="24"/>
          <w:lang w:eastAsia="es-ES"/>
        </w:rPr>
        <w:t xml:space="preserve"> a 150 Km/h y es posible “</w:t>
      </w:r>
      <w:r w:rsidR="00F2096F" w:rsidRPr="00F2096F">
        <w:rPr>
          <w:rFonts w:eastAsia="Times New Roman" w:cstheme="minorHAnsi"/>
          <w:b/>
          <w:i/>
          <w:sz w:val="24"/>
          <w:szCs w:val="24"/>
          <w:lang w:eastAsia="es-ES"/>
        </w:rPr>
        <w:t>acondicionarla</w:t>
      </w:r>
      <w:r w:rsidR="001279CC">
        <w:rPr>
          <w:rFonts w:eastAsia="Times New Roman" w:cstheme="minorHAnsi"/>
          <w:sz w:val="24"/>
          <w:szCs w:val="24"/>
          <w:lang w:eastAsia="es-ES"/>
        </w:rPr>
        <w:t>” para circular a 200</w:t>
      </w:r>
      <w:r w:rsidR="00692635">
        <w:rPr>
          <w:rFonts w:eastAsia="Times New Roman" w:cstheme="minorHAnsi"/>
          <w:sz w:val="24"/>
          <w:szCs w:val="24"/>
          <w:lang w:eastAsia="es-ES"/>
        </w:rPr>
        <w:t xml:space="preserve"> </w:t>
      </w:r>
      <w:r w:rsidR="001279CC">
        <w:rPr>
          <w:rFonts w:eastAsia="Times New Roman" w:cstheme="minorHAnsi"/>
          <w:sz w:val="24"/>
          <w:szCs w:val="24"/>
          <w:lang w:eastAsia="es-ES"/>
        </w:rPr>
        <w:t>Km/h, con lo que podría catalogarse como línea A</w:t>
      </w:r>
      <w:r w:rsidR="00692635">
        <w:rPr>
          <w:rFonts w:eastAsia="Times New Roman" w:cstheme="minorHAnsi"/>
          <w:sz w:val="24"/>
          <w:szCs w:val="24"/>
          <w:lang w:eastAsia="es-ES"/>
        </w:rPr>
        <w:t>.</w:t>
      </w:r>
      <w:r w:rsidR="001279CC">
        <w:rPr>
          <w:rFonts w:eastAsia="Times New Roman" w:cstheme="minorHAnsi"/>
          <w:sz w:val="24"/>
          <w:szCs w:val="24"/>
          <w:lang w:eastAsia="es-ES"/>
        </w:rPr>
        <w:t>V</w:t>
      </w:r>
      <w:r w:rsidR="00692635">
        <w:rPr>
          <w:rFonts w:eastAsia="Times New Roman" w:cstheme="minorHAnsi"/>
          <w:sz w:val="24"/>
          <w:szCs w:val="24"/>
          <w:lang w:eastAsia="es-ES"/>
        </w:rPr>
        <w:t>.</w:t>
      </w:r>
      <w:r w:rsidR="001279CC">
        <w:rPr>
          <w:rFonts w:eastAsia="Times New Roman" w:cstheme="minorHAnsi"/>
          <w:sz w:val="24"/>
          <w:szCs w:val="24"/>
          <w:lang w:eastAsia="es-ES"/>
        </w:rPr>
        <w:t>E.</w:t>
      </w:r>
      <w:r w:rsidR="00692635">
        <w:rPr>
          <w:rFonts w:eastAsia="Times New Roman" w:cstheme="minorHAnsi"/>
          <w:sz w:val="24"/>
          <w:szCs w:val="24"/>
          <w:lang w:eastAsia="es-ES"/>
        </w:rPr>
        <w:t xml:space="preserve"> </w:t>
      </w:r>
      <w:r w:rsidR="001279CC">
        <w:rPr>
          <w:rFonts w:eastAsia="Times New Roman" w:cstheme="minorHAnsi"/>
          <w:sz w:val="24"/>
          <w:szCs w:val="24"/>
          <w:lang w:eastAsia="es-ES"/>
        </w:rPr>
        <w:t>En este acondicionamiento debería instalarse traviesa polivalente, para migrar cu</w:t>
      </w:r>
      <w:r w:rsidR="00B63B2E">
        <w:rPr>
          <w:rFonts w:eastAsia="Times New Roman" w:cstheme="minorHAnsi"/>
          <w:sz w:val="24"/>
          <w:szCs w:val="24"/>
          <w:lang w:eastAsia="es-ES"/>
        </w:rPr>
        <w:t>a</w:t>
      </w:r>
      <w:r w:rsidR="001279CC">
        <w:rPr>
          <w:rFonts w:eastAsia="Times New Roman" w:cstheme="minorHAnsi"/>
          <w:sz w:val="24"/>
          <w:szCs w:val="24"/>
          <w:lang w:eastAsia="es-ES"/>
        </w:rPr>
        <w:t>ndo sea oportuno del ancho 1668 mm al 1435 mm.</w:t>
      </w:r>
    </w:p>
    <w:p w:rsidR="00B63B2E" w:rsidRDefault="00B63B2E" w:rsidP="000A3418">
      <w:pPr>
        <w:pStyle w:val="Prrafodelista"/>
        <w:ind w:left="0"/>
        <w:jc w:val="both"/>
        <w:rPr>
          <w:rFonts w:eastAsia="Times New Roman" w:cstheme="minorHAnsi"/>
          <w:b/>
          <w:sz w:val="24"/>
          <w:szCs w:val="24"/>
          <w:lang w:eastAsia="es-ES"/>
        </w:rPr>
      </w:pPr>
      <w:r w:rsidRPr="00E152E6">
        <w:rPr>
          <w:rFonts w:eastAsia="Times New Roman" w:cstheme="minorHAnsi"/>
          <w:b/>
          <w:sz w:val="24"/>
          <w:szCs w:val="24"/>
          <w:lang w:eastAsia="es-ES"/>
        </w:rPr>
        <w:t>EL MANTENIMIENTO DE LA LINEA LEÓN –</w:t>
      </w:r>
      <w:r w:rsidR="001630A8">
        <w:rPr>
          <w:rFonts w:eastAsia="Times New Roman" w:cstheme="minorHAnsi"/>
          <w:b/>
          <w:sz w:val="24"/>
          <w:szCs w:val="24"/>
          <w:lang w:eastAsia="es-ES"/>
        </w:rPr>
        <w:t xml:space="preserve"> OVIEDO - </w:t>
      </w:r>
      <w:r w:rsidRPr="00E152E6">
        <w:rPr>
          <w:rFonts w:eastAsia="Times New Roman" w:cstheme="minorHAnsi"/>
          <w:b/>
          <w:sz w:val="24"/>
          <w:szCs w:val="24"/>
          <w:lang w:eastAsia="es-ES"/>
        </w:rPr>
        <w:t>GIJÓN/AVILÉS CON ANCHO IBÉRICO,</w:t>
      </w:r>
      <w:r w:rsidR="00E730CC">
        <w:rPr>
          <w:rFonts w:eastAsia="Times New Roman" w:cstheme="minorHAnsi"/>
          <w:b/>
          <w:sz w:val="24"/>
          <w:szCs w:val="24"/>
          <w:lang w:eastAsia="es-ES"/>
        </w:rPr>
        <w:t xml:space="preserve"> </w:t>
      </w:r>
      <w:r w:rsidRPr="00E152E6">
        <w:rPr>
          <w:rFonts w:eastAsia="Times New Roman" w:cstheme="minorHAnsi"/>
          <w:b/>
          <w:sz w:val="24"/>
          <w:szCs w:val="24"/>
          <w:lang w:eastAsia="es-ES"/>
        </w:rPr>
        <w:t>CON EL INTERCAMBIADO</w:t>
      </w:r>
      <w:r w:rsidR="00E730CC">
        <w:rPr>
          <w:rFonts w:eastAsia="Times New Roman" w:cstheme="minorHAnsi"/>
          <w:b/>
          <w:sz w:val="24"/>
          <w:szCs w:val="24"/>
          <w:lang w:eastAsia="es-ES"/>
        </w:rPr>
        <w:t xml:space="preserve">R DE ANCHO DE EJES EN LEÓN Y </w:t>
      </w:r>
      <w:r w:rsidRPr="00E152E6">
        <w:rPr>
          <w:rFonts w:eastAsia="Times New Roman" w:cstheme="minorHAnsi"/>
          <w:b/>
          <w:sz w:val="24"/>
          <w:szCs w:val="24"/>
          <w:lang w:eastAsia="es-ES"/>
        </w:rPr>
        <w:t xml:space="preserve"> ACONDICIONA</w:t>
      </w:r>
      <w:r w:rsidR="00E730CC">
        <w:rPr>
          <w:rFonts w:eastAsia="Times New Roman" w:cstheme="minorHAnsi"/>
          <w:b/>
          <w:sz w:val="24"/>
          <w:szCs w:val="24"/>
          <w:lang w:eastAsia="es-ES"/>
        </w:rPr>
        <w:t xml:space="preserve">NDO LAS VÍAS </w:t>
      </w:r>
      <w:r w:rsidR="000A3418">
        <w:rPr>
          <w:rFonts w:eastAsia="Times New Roman" w:cstheme="minorHAnsi"/>
          <w:b/>
          <w:sz w:val="24"/>
          <w:szCs w:val="24"/>
          <w:lang w:eastAsia="es-ES"/>
        </w:rPr>
        <w:t xml:space="preserve"> </w:t>
      </w:r>
      <w:r w:rsidRPr="00E152E6">
        <w:rPr>
          <w:rFonts w:eastAsia="Times New Roman" w:cstheme="minorHAnsi"/>
          <w:b/>
          <w:sz w:val="24"/>
          <w:szCs w:val="24"/>
          <w:lang w:eastAsia="es-ES"/>
        </w:rPr>
        <w:t>CON TRAVIESA POLIVA</w:t>
      </w:r>
      <w:r w:rsidR="00EC7645">
        <w:rPr>
          <w:rFonts w:eastAsia="Times New Roman" w:cstheme="minorHAnsi"/>
          <w:b/>
          <w:sz w:val="24"/>
          <w:szCs w:val="24"/>
          <w:lang w:eastAsia="es-ES"/>
        </w:rPr>
        <w:t>LENTE ES LA SOLUCIÓN DE MENOR C</w:t>
      </w:r>
      <w:r w:rsidRPr="00E152E6">
        <w:rPr>
          <w:rFonts w:eastAsia="Times New Roman" w:cstheme="minorHAnsi"/>
          <w:b/>
          <w:sz w:val="24"/>
          <w:szCs w:val="24"/>
          <w:lang w:eastAsia="es-ES"/>
        </w:rPr>
        <w:t xml:space="preserve">OSTE, MAS EFICAZ Y </w:t>
      </w:r>
      <w:r w:rsidR="00E730CC">
        <w:rPr>
          <w:rFonts w:eastAsia="Times New Roman" w:cstheme="minorHAnsi"/>
          <w:b/>
          <w:sz w:val="24"/>
          <w:szCs w:val="24"/>
          <w:lang w:eastAsia="es-ES"/>
        </w:rPr>
        <w:t xml:space="preserve">MAS </w:t>
      </w:r>
      <w:r w:rsidRPr="00E152E6">
        <w:rPr>
          <w:rFonts w:eastAsia="Times New Roman" w:cstheme="minorHAnsi"/>
          <w:b/>
          <w:sz w:val="24"/>
          <w:szCs w:val="24"/>
          <w:lang w:eastAsia="es-ES"/>
        </w:rPr>
        <w:t>EFICIENTE</w:t>
      </w:r>
      <w:r w:rsidR="00692635">
        <w:rPr>
          <w:rFonts w:eastAsia="Times New Roman" w:cstheme="minorHAnsi"/>
          <w:b/>
          <w:sz w:val="24"/>
          <w:szCs w:val="24"/>
          <w:lang w:eastAsia="es-ES"/>
        </w:rPr>
        <w:t>.</w:t>
      </w:r>
    </w:p>
    <w:p w:rsidR="00E152E6" w:rsidRDefault="00E152E6" w:rsidP="009D5A38">
      <w:pPr>
        <w:pStyle w:val="Prrafodelista"/>
        <w:ind w:left="153"/>
        <w:rPr>
          <w:rFonts w:eastAsia="Times New Roman" w:cstheme="minorHAnsi"/>
          <w:b/>
          <w:sz w:val="24"/>
          <w:szCs w:val="24"/>
          <w:lang w:eastAsia="es-ES"/>
        </w:rPr>
      </w:pPr>
    </w:p>
    <w:p w:rsidR="004C5B03" w:rsidRPr="00E152E6" w:rsidRDefault="004C5B03" w:rsidP="009D5A38">
      <w:pPr>
        <w:pStyle w:val="Prrafodelista"/>
        <w:ind w:left="153"/>
        <w:rPr>
          <w:rFonts w:eastAsia="Times New Roman" w:cstheme="minorHAnsi"/>
          <w:b/>
          <w:sz w:val="24"/>
          <w:szCs w:val="24"/>
          <w:lang w:eastAsia="es-ES"/>
        </w:rPr>
      </w:pPr>
    </w:p>
    <w:p w:rsidR="00B63B2E" w:rsidRPr="00BA06A4" w:rsidRDefault="00EF3A9A" w:rsidP="0055470D">
      <w:pPr>
        <w:pStyle w:val="Prrafodelista"/>
        <w:numPr>
          <w:ilvl w:val="0"/>
          <w:numId w:val="10"/>
        </w:numPr>
        <w:ind w:right="-21"/>
        <w:jc w:val="both"/>
        <w:rPr>
          <w:b/>
          <w:sz w:val="24"/>
          <w:szCs w:val="24"/>
        </w:rPr>
      </w:pPr>
      <w:r w:rsidRPr="00BA06A4">
        <w:rPr>
          <w:b/>
          <w:sz w:val="24"/>
          <w:szCs w:val="24"/>
        </w:rPr>
        <w:t>EL</w:t>
      </w:r>
      <w:r w:rsidR="00B63B2E" w:rsidRPr="00BA06A4">
        <w:rPr>
          <w:b/>
          <w:sz w:val="24"/>
          <w:szCs w:val="24"/>
        </w:rPr>
        <w:t xml:space="preserve"> PROTOTIPO DE INTERCAMBIADOR DE ANCHO DE EJES PARA VAGONES Y LOCOMOTORAS DE MERCANCÍAS TARDARÁ MUCHO TIEMPO EN SER OPERATIVO Y NO ES VÁLIDO PARA QUE LOS TRENES DE MERCAN</w:t>
      </w:r>
      <w:r w:rsidR="00692635" w:rsidRPr="00BA06A4">
        <w:rPr>
          <w:b/>
          <w:sz w:val="24"/>
          <w:szCs w:val="24"/>
        </w:rPr>
        <w:t>C</w:t>
      </w:r>
      <w:r w:rsidR="00B63B2E" w:rsidRPr="00BA06A4">
        <w:rPr>
          <w:b/>
          <w:sz w:val="24"/>
          <w:szCs w:val="24"/>
        </w:rPr>
        <w:t>ÍAS ATRAVIESEN LA VARIANTE</w:t>
      </w:r>
      <w:r w:rsidR="00692635" w:rsidRPr="00BA06A4">
        <w:rPr>
          <w:b/>
          <w:sz w:val="24"/>
          <w:szCs w:val="24"/>
        </w:rPr>
        <w:t>.</w:t>
      </w:r>
    </w:p>
    <w:p w:rsidR="00692635" w:rsidRPr="00593B7F" w:rsidRDefault="00692635" w:rsidP="000A3418">
      <w:pPr>
        <w:pStyle w:val="Prrafodelista"/>
        <w:ind w:left="360"/>
        <w:rPr>
          <w:rFonts w:eastAsia="Times New Roman" w:cstheme="minorHAnsi"/>
          <w:b/>
          <w:sz w:val="24"/>
          <w:szCs w:val="24"/>
          <w:lang w:eastAsia="es-ES"/>
        </w:rPr>
      </w:pPr>
    </w:p>
    <w:p w:rsidR="00B63B2E" w:rsidRDefault="00B63B2E" w:rsidP="000A3418">
      <w:pPr>
        <w:pStyle w:val="Prrafodelista"/>
        <w:ind w:left="0"/>
        <w:jc w:val="both"/>
        <w:rPr>
          <w:rFonts w:eastAsia="Times New Roman" w:cstheme="minorHAnsi"/>
          <w:sz w:val="24"/>
          <w:szCs w:val="24"/>
          <w:lang w:eastAsia="es-ES"/>
        </w:rPr>
      </w:pPr>
      <w:r w:rsidRPr="000A3418">
        <w:rPr>
          <w:rFonts w:eastAsia="Times New Roman" w:cstheme="minorHAnsi"/>
          <w:b/>
          <w:sz w:val="24"/>
          <w:szCs w:val="24"/>
          <w:lang w:eastAsia="es-ES"/>
        </w:rPr>
        <w:t>El A</w:t>
      </w:r>
      <w:r w:rsidR="000A3418" w:rsidRPr="000A3418">
        <w:rPr>
          <w:rFonts w:eastAsia="Times New Roman" w:cstheme="minorHAnsi"/>
          <w:b/>
          <w:sz w:val="24"/>
          <w:szCs w:val="24"/>
          <w:lang w:eastAsia="es-ES"/>
        </w:rPr>
        <w:t>.</w:t>
      </w:r>
      <w:r w:rsidRPr="000A3418">
        <w:rPr>
          <w:rFonts w:eastAsia="Times New Roman" w:cstheme="minorHAnsi"/>
          <w:b/>
          <w:sz w:val="24"/>
          <w:szCs w:val="24"/>
          <w:lang w:eastAsia="es-ES"/>
        </w:rPr>
        <w:t>D</w:t>
      </w:r>
      <w:r w:rsidR="000A3418" w:rsidRPr="000A3418">
        <w:rPr>
          <w:rFonts w:eastAsia="Times New Roman" w:cstheme="minorHAnsi"/>
          <w:b/>
          <w:sz w:val="24"/>
          <w:szCs w:val="24"/>
          <w:lang w:eastAsia="es-ES"/>
        </w:rPr>
        <w:t>.</w:t>
      </w:r>
      <w:r w:rsidRPr="000A3418">
        <w:rPr>
          <w:rFonts w:eastAsia="Times New Roman" w:cstheme="minorHAnsi"/>
          <w:b/>
          <w:sz w:val="24"/>
          <w:szCs w:val="24"/>
          <w:lang w:eastAsia="es-ES"/>
        </w:rPr>
        <w:t>I</w:t>
      </w:r>
      <w:r w:rsidR="000A3418" w:rsidRPr="000A3418">
        <w:rPr>
          <w:rFonts w:eastAsia="Times New Roman" w:cstheme="minorHAnsi"/>
          <w:b/>
          <w:sz w:val="24"/>
          <w:szCs w:val="24"/>
          <w:lang w:eastAsia="es-ES"/>
        </w:rPr>
        <w:t>.</w:t>
      </w:r>
      <w:r w:rsidRPr="000A3418">
        <w:rPr>
          <w:rFonts w:eastAsia="Times New Roman" w:cstheme="minorHAnsi"/>
          <w:b/>
          <w:sz w:val="24"/>
          <w:szCs w:val="24"/>
          <w:lang w:eastAsia="es-ES"/>
        </w:rPr>
        <w:t>F</w:t>
      </w:r>
      <w:r w:rsidR="000A3418">
        <w:rPr>
          <w:rFonts w:eastAsia="Times New Roman" w:cstheme="minorHAnsi"/>
          <w:sz w:val="24"/>
          <w:szCs w:val="24"/>
          <w:lang w:eastAsia="es-ES"/>
        </w:rPr>
        <w:t>.</w:t>
      </w:r>
      <w:r>
        <w:rPr>
          <w:rFonts w:eastAsia="Times New Roman" w:cstheme="minorHAnsi"/>
          <w:sz w:val="24"/>
          <w:szCs w:val="24"/>
          <w:lang w:eastAsia="es-ES"/>
        </w:rPr>
        <w:t xml:space="preserve"> está desarrollando un prototipo de intercambiador de ancho de ejes para mercancías, conocido como </w:t>
      </w:r>
      <w:r w:rsidRPr="000A3418">
        <w:rPr>
          <w:rFonts w:eastAsia="Times New Roman" w:cstheme="minorHAnsi"/>
          <w:b/>
          <w:sz w:val="24"/>
          <w:szCs w:val="24"/>
          <w:lang w:eastAsia="es-ES"/>
        </w:rPr>
        <w:t>proyecto OGI</w:t>
      </w:r>
      <w:r>
        <w:rPr>
          <w:rFonts w:eastAsia="Times New Roman" w:cstheme="minorHAnsi"/>
          <w:sz w:val="24"/>
          <w:szCs w:val="24"/>
          <w:lang w:eastAsia="es-ES"/>
        </w:rPr>
        <w:t>.</w:t>
      </w:r>
    </w:p>
    <w:p w:rsidR="00692635" w:rsidRPr="000A3418" w:rsidRDefault="00692635" w:rsidP="00B63B2E">
      <w:pPr>
        <w:pStyle w:val="Prrafodelista"/>
        <w:ind w:left="153"/>
        <w:rPr>
          <w:rFonts w:eastAsia="Times New Roman" w:cstheme="minorHAnsi"/>
          <w:b/>
          <w:sz w:val="24"/>
          <w:szCs w:val="24"/>
          <w:lang w:eastAsia="es-ES"/>
        </w:rPr>
      </w:pPr>
    </w:p>
    <w:p w:rsidR="00B63B2E" w:rsidRDefault="00B63B2E" w:rsidP="000A3418">
      <w:pPr>
        <w:pStyle w:val="Prrafodelista"/>
        <w:ind w:left="0"/>
        <w:jc w:val="both"/>
        <w:rPr>
          <w:rFonts w:eastAsia="Times New Roman" w:cstheme="minorHAnsi"/>
          <w:sz w:val="24"/>
          <w:szCs w:val="24"/>
          <w:lang w:eastAsia="es-ES"/>
        </w:rPr>
      </w:pPr>
      <w:r w:rsidRPr="0055470D">
        <w:rPr>
          <w:rFonts w:eastAsia="Times New Roman" w:cstheme="minorHAnsi"/>
          <w:b/>
          <w:sz w:val="24"/>
          <w:szCs w:val="24"/>
          <w:lang w:eastAsia="es-ES"/>
        </w:rPr>
        <w:t>La P</w:t>
      </w:r>
      <w:r w:rsidR="00692635" w:rsidRPr="0055470D">
        <w:rPr>
          <w:rFonts w:eastAsia="Times New Roman" w:cstheme="minorHAnsi"/>
          <w:b/>
          <w:sz w:val="24"/>
          <w:szCs w:val="24"/>
          <w:lang w:eastAsia="es-ES"/>
        </w:rPr>
        <w:t>.</w:t>
      </w:r>
      <w:r w:rsidRPr="0055470D">
        <w:rPr>
          <w:rFonts w:eastAsia="Times New Roman" w:cstheme="minorHAnsi"/>
          <w:b/>
          <w:sz w:val="24"/>
          <w:szCs w:val="24"/>
          <w:lang w:eastAsia="es-ES"/>
        </w:rPr>
        <w:t>T</w:t>
      </w:r>
      <w:r w:rsidR="00692635" w:rsidRPr="0055470D">
        <w:rPr>
          <w:rFonts w:eastAsia="Times New Roman" w:cstheme="minorHAnsi"/>
          <w:b/>
          <w:sz w:val="24"/>
          <w:szCs w:val="24"/>
          <w:lang w:eastAsia="es-ES"/>
        </w:rPr>
        <w:t>.</w:t>
      </w:r>
      <w:r w:rsidRPr="0055470D">
        <w:rPr>
          <w:rFonts w:eastAsia="Times New Roman" w:cstheme="minorHAnsi"/>
          <w:b/>
          <w:sz w:val="24"/>
          <w:szCs w:val="24"/>
          <w:lang w:eastAsia="es-ES"/>
        </w:rPr>
        <w:t>T</w:t>
      </w:r>
      <w:r w:rsidR="00692635" w:rsidRPr="0055470D">
        <w:rPr>
          <w:rFonts w:eastAsia="Times New Roman" w:cstheme="minorHAnsi"/>
          <w:b/>
          <w:sz w:val="24"/>
          <w:szCs w:val="24"/>
          <w:lang w:eastAsia="es-ES"/>
        </w:rPr>
        <w:t>.</w:t>
      </w:r>
      <w:r w:rsidRPr="0055470D">
        <w:rPr>
          <w:rFonts w:eastAsia="Times New Roman" w:cstheme="minorHAnsi"/>
          <w:b/>
          <w:sz w:val="24"/>
          <w:szCs w:val="24"/>
          <w:lang w:eastAsia="es-ES"/>
        </w:rPr>
        <w:t>P</w:t>
      </w:r>
      <w:r w:rsidR="00692635" w:rsidRPr="0055470D">
        <w:rPr>
          <w:rFonts w:eastAsia="Times New Roman" w:cstheme="minorHAnsi"/>
          <w:b/>
          <w:sz w:val="24"/>
          <w:szCs w:val="24"/>
          <w:lang w:eastAsia="es-ES"/>
        </w:rPr>
        <w:t>.</w:t>
      </w:r>
      <w:r>
        <w:rPr>
          <w:rFonts w:eastAsia="Times New Roman" w:cstheme="minorHAnsi"/>
          <w:sz w:val="24"/>
          <w:szCs w:val="24"/>
          <w:lang w:eastAsia="es-ES"/>
        </w:rPr>
        <w:t xml:space="preserve"> es muy favorable</w:t>
      </w:r>
      <w:r w:rsidR="00593B7F">
        <w:rPr>
          <w:rFonts w:eastAsia="Times New Roman" w:cstheme="minorHAnsi"/>
          <w:sz w:val="24"/>
          <w:szCs w:val="24"/>
          <w:lang w:eastAsia="es-ES"/>
        </w:rPr>
        <w:t xml:space="preserve"> al desarrollo tecnológico</w:t>
      </w:r>
      <w:r w:rsidR="00692635">
        <w:rPr>
          <w:rFonts w:eastAsia="Times New Roman" w:cstheme="minorHAnsi"/>
          <w:sz w:val="24"/>
          <w:szCs w:val="24"/>
          <w:lang w:eastAsia="es-ES"/>
        </w:rPr>
        <w:t xml:space="preserve"> en general</w:t>
      </w:r>
      <w:r w:rsidR="00593B7F">
        <w:rPr>
          <w:rFonts w:eastAsia="Times New Roman" w:cstheme="minorHAnsi"/>
          <w:sz w:val="24"/>
          <w:szCs w:val="24"/>
          <w:lang w:eastAsia="es-ES"/>
        </w:rPr>
        <w:t xml:space="preserve"> y a é</w:t>
      </w:r>
      <w:r>
        <w:rPr>
          <w:rFonts w:eastAsia="Times New Roman" w:cstheme="minorHAnsi"/>
          <w:sz w:val="24"/>
          <w:szCs w:val="24"/>
          <w:lang w:eastAsia="es-ES"/>
        </w:rPr>
        <w:t xml:space="preserve">ste en particular, pero considera que no es válido para que los trenes de mercancías atraviesen la Variante </w:t>
      </w:r>
      <w:r w:rsidR="00E152E6">
        <w:rPr>
          <w:rFonts w:eastAsia="Times New Roman" w:cstheme="minorHAnsi"/>
          <w:sz w:val="24"/>
          <w:szCs w:val="24"/>
          <w:lang w:eastAsia="es-ES"/>
        </w:rPr>
        <w:t xml:space="preserve">de Pajares </w:t>
      </w:r>
      <w:r>
        <w:rPr>
          <w:rFonts w:eastAsia="Times New Roman" w:cstheme="minorHAnsi"/>
          <w:sz w:val="24"/>
          <w:szCs w:val="24"/>
          <w:lang w:eastAsia="es-ES"/>
        </w:rPr>
        <w:t>en ancho estándar de 1435 mm</w:t>
      </w:r>
      <w:r w:rsidR="00692635">
        <w:rPr>
          <w:rFonts w:eastAsia="Times New Roman" w:cstheme="minorHAnsi"/>
          <w:sz w:val="24"/>
          <w:szCs w:val="24"/>
          <w:lang w:eastAsia="es-ES"/>
        </w:rPr>
        <w:t xml:space="preserve"> en un futuro a medio plazo.</w:t>
      </w:r>
    </w:p>
    <w:p w:rsidR="00481C83" w:rsidRDefault="00481C83" w:rsidP="000A3418">
      <w:pPr>
        <w:pStyle w:val="Prrafodelista"/>
        <w:ind w:left="0"/>
        <w:jc w:val="both"/>
        <w:rPr>
          <w:rFonts w:eastAsia="Times New Roman" w:cstheme="minorHAnsi"/>
          <w:sz w:val="24"/>
          <w:szCs w:val="24"/>
          <w:lang w:eastAsia="es-ES"/>
        </w:rPr>
      </w:pPr>
    </w:p>
    <w:p w:rsidR="00B63B2E" w:rsidRDefault="00692635"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t>En efecto, e</w:t>
      </w:r>
      <w:r w:rsidR="00B63B2E">
        <w:rPr>
          <w:rFonts w:eastAsia="Times New Roman" w:cstheme="minorHAnsi"/>
          <w:sz w:val="24"/>
          <w:szCs w:val="24"/>
          <w:lang w:eastAsia="es-ES"/>
        </w:rPr>
        <w:t>l citado prototipo debe pasar aún por numerosos ensayos antes de su</w:t>
      </w:r>
      <w:r w:rsidR="00593B7F">
        <w:rPr>
          <w:rFonts w:eastAsia="Times New Roman" w:cstheme="minorHAnsi"/>
          <w:sz w:val="24"/>
          <w:szCs w:val="24"/>
          <w:lang w:eastAsia="es-ES"/>
        </w:rPr>
        <w:t xml:space="preserve"> </w:t>
      </w:r>
      <w:r w:rsidR="00B63B2E">
        <w:rPr>
          <w:rFonts w:eastAsia="Times New Roman" w:cstheme="minorHAnsi"/>
          <w:sz w:val="24"/>
          <w:szCs w:val="24"/>
          <w:lang w:eastAsia="es-ES"/>
        </w:rPr>
        <w:t xml:space="preserve">homologación, que debe ser hecha por la </w:t>
      </w:r>
      <w:r w:rsidR="00F2096F" w:rsidRPr="00F2096F">
        <w:rPr>
          <w:rFonts w:eastAsia="Times New Roman" w:cstheme="minorHAnsi"/>
          <w:b/>
          <w:sz w:val="24"/>
          <w:szCs w:val="24"/>
          <w:lang w:eastAsia="es-ES"/>
        </w:rPr>
        <w:t>Agencia Ferroviaria Europea</w:t>
      </w:r>
      <w:r w:rsidR="00B63B2E">
        <w:rPr>
          <w:rFonts w:eastAsia="Times New Roman" w:cstheme="minorHAnsi"/>
          <w:sz w:val="24"/>
          <w:szCs w:val="24"/>
          <w:lang w:eastAsia="es-ES"/>
        </w:rPr>
        <w:t>.</w:t>
      </w:r>
      <w:r w:rsidR="00593B7F">
        <w:rPr>
          <w:rFonts w:eastAsia="Times New Roman" w:cstheme="minorHAnsi"/>
          <w:sz w:val="24"/>
          <w:szCs w:val="24"/>
          <w:lang w:eastAsia="es-ES"/>
        </w:rPr>
        <w:t xml:space="preserve"> Los operadores ferroviarios</w:t>
      </w:r>
      <w:r w:rsidR="00E152E6">
        <w:rPr>
          <w:rFonts w:eastAsia="Times New Roman" w:cstheme="minorHAnsi"/>
          <w:sz w:val="24"/>
          <w:szCs w:val="24"/>
          <w:lang w:eastAsia="es-ES"/>
        </w:rPr>
        <w:t xml:space="preserve"> deber</w:t>
      </w:r>
      <w:r w:rsidR="004C5B03">
        <w:rPr>
          <w:rFonts w:eastAsia="Times New Roman" w:cstheme="minorHAnsi"/>
          <w:sz w:val="24"/>
          <w:szCs w:val="24"/>
          <w:lang w:eastAsia="es-ES"/>
        </w:rPr>
        <w:t xml:space="preserve">ían invertir en nuevo material </w:t>
      </w:r>
      <w:r w:rsidR="00E152E6">
        <w:rPr>
          <w:rFonts w:eastAsia="Times New Roman" w:cstheme="minorHAnsi"/>
          <w:sz w:val="24"/>
          <w:szCs w:val="24"/>
          <w:lang w:eastAsia="es-ES"/>
        </w:rPr>
        <w:t>móvil</w:t>
      </w:r>
      <w:r w:rsidR="00593B7F">
        <w:rPr>
          <w:rFonts w:eastAsia="Times New Roman" w:cstheme="minorHAnsi"/>
          <w:sz w:val="24"/>
          <w:szCs w:val="24"/>
          <w:lang w:eastAsia="es-ES"/>
        </w:rPr>
        <w:t>,</w:t>
      </w:r>
      <w:r w:rsidR="00E730CC">
        <w:rPr>
          <w:rFonts w:eastAsia="Times New Roman" w:cstheme="minorHAnsi"/>
          <w:sz w:val="24"/>
          <w:szCs w:val="24"/>
          <w:lang w:eastAsia="es-ES"/>
        </w:rPr>
        <w:t xml:space="preserve"> </w:t>
      </w:r>
      <w:r w:rsidR="00593B7F">
        <w:rPr>
          <w:rFonts w:eastAsia="Times New Roman" w:cstheme="minorHAnsi"/>
          <w:sz w:val="24"/>
          <w:szCs w:val="24"/>
          <w:lang w:eastAsia="es-ES"/>
        </w:rPr>
        <w:t>lo cual es muy improbable</w:t>
      </w:r>
      <w:r w:rsidR="00593B7F">
        <w:rPr>
          <w:rStyle w:val="Refdenotaalpie"/>
          <w:rFonts w:eastAsia="Times New Roman" w:cstheme="minorHAnsi"/>
          <w:sz w:val="24"/>
          <w:szCs w:val="24"/>
          <w:lang w:eastAsia="es-ES"/>
        </w:rPr>
        <w:footnoteReference w:id="24"/>
      </w:r>
      <w:r w:rsidR="00593B7F">
        <w:rPr>
          <w:rFonts w:eastAsia="Times New Roman" w:cstheme="minorHAnsi"/>
          <w:sz w:val="24"/>
          <w:szCs w:val="24"/>
          <w:lang w:eastAsia="es-ES"/>
        </w:rPr>
        <w:t>.</w:t>
      </w:r>
      <w:r>
        <w:rPr>
          <w:rFonts w:eastAsia="Times New Roman" w:cstheme="minorHAnsi"/>
          <w:sz w:val="24"/>
          <w:szCs w:val="24"/>
          <w:lang w:eastAsia="es-ES"/>
        </w:rPr>
        <w:t xml:space="preserve"> </w:t>
      </w:r>
      <w:r w:rsidR="00E730CC">
        <w:rPr>
          <w:rFonts w:eastAsia="Times New Roman" w:cstheme="minorHAnsi"/>
          <w:sz w:val="24"/>
          <w:szCs w:val="24"/>
          <w:lang w:eastAsia="es-ES"/>
        </w:rPr>
        <w:t>Ninguna empresa no española</w:t>
      </w:r>
      <w:r w:rsidR="00E152E6">
        <w:rPr>
          <w:rFonts w:eastAsia="Times New Roman" w:cstheme="minorHAnsi"/>
          <w:sz w:val="24"/>
          <w:szCs w:val="24"/>
          <w:lang w:eastAsia="es-ES"/>
        </w:rPr>
        <w:t xml:space="preserve"> lo haría, con lo que trenes de</w:t>
      </w:r>
      <w:r w:rsidR="00E730CC">
        <w:rPr>
          <w:rFonts w:eastAsia="Times New Roman" w:cstheme="minorHAnsi"/>
          <w:sz w:val="24"/>
          <w:szCs w:val="24"/>
          <w:lang w:eastAsia="es-ES"/>
        </w:rPr>
        <w:t>l cen</w:t>
      </w:r>
      <w:r w:rsidR="00E152E6">
        <w:rPr>
          <w:rFonts w:eastAsia="Times New Roman" w:cstheme="minorHAnsi"/>
          <w:sz w:val="24"/>
          <w:szCs w:val="24"/>
          <w:lang w:eastAsia="es-ES"/>
        </w:rPr>
        <w:t xml:space="preserve">tro </w:t>
      </w:r>
      <w:r w:rsidR="00E730CC">
        <w:rPr>
          <w:rFonts w:eastAsia="Times New Roman" w:cstheme="minorHAnsi"/>
          <w:sz w:val="24"/>
          <w:szCs w:val="24"/>
          <w:lang w:eastAsia="es-ES"/>
        </w:rPr>
        <w:t xml:space="preserve">de </w:t>
      </w:r>
      <w:r w:rsidR="00EC7645">
        <w:rPr>
          <w:rFonts w:eastAsia="Times New Roman" w:cstheme="minorHAnsi"/>
          <w:sz w:val="24"/>
          <w:szCs w:val="24"/>
          <w:lang w:eastAsia="es-ES"/>
        </w:rPr>
        <w:t xml:space="preserve">Europa no pasarían por gran parte de </w:t>
      </w:r>
      <w:r w:rsidR="00E152E6">
        <w:rPr>
          <w:rFonts w:eastAsia="Times New Roman" w:cstheme="minorHAnsi"/>
          <w:sz w:val="24"/>
          <w:szCs w:val="24"/>
          <w:lang w:eastAsia="es-ES"/>
        </w:rPr>
        <w:t>España</w:t>
      </w:r>
      <w:r w:rsidR="00EC7645">
        <w:rPr>
          <w:rFonts w:eastAsia="Times New Roman" w:cstheme="minorHAnsi"/>
          <w:sz w:val="24"/>
          <w:szCs w:val="24"/>
          <w:lang w:eastAsia="es-ES"/>
        </w:rPr>
        <w:t>,</w:t>
      </w:r>
      <w:r>
        <w:rPr>
          <w:rFonts w:eastAsia="Times New Roman" w:cstheme="minorHAnsi"/>
          <w:sz w:val="24"/>
          <w:szCs w:val="24"/>
          <w:lang w:eastAsia="es-ES"/>
        </w:rPr>
        <w:t xml:space="preserve"> </w:t>
      </w:r>
      <w:r w:rsidR="00EC7645">
        <w:rPr>
          <w:rFonts w:eastAsia="Times New Roman" w:cstheme="minorHAnsi"/>
          <w:sz w:val="24"/>
          <w:szCs w:val="24"/>
          <w:lang w:eastAsia="es-ES"/>
        </w:rPr>
        <w:t>con graves discriminaciones regionales</w:t>
      </w:r>
      <w:r w:rsidR="00E152E6">
        <w:rPr>
          <w:rFonts w:eastAsia="Times New Roman" w:cstheme="minorHAnsi"/>
          <w:sz w:val="24"/>
          <w:szCs w:val="24"/>
          <w:lang w:eastAsia="es-ES"/>
        </w:rPr>
        <w:t>.</w:t>
      </w:r>
      <w:r w:rsidR="00E730CC">
        <w:rPr>
          <w:rFonts w:eastAsia="Times New Roman" w:cstheme="minorHAnsi"/>
          <w:sz w:val="24"/>
          <w:szCs w:val="24"/>
          <w:lang w:eastAsia="es-ES"/>
        </w:rPr>
        <w:t xml:space="preserve"> </w:t>
      </w:r>
      <w:r>
        <w:rPr>
          <w:rFonts w:eastAsia="Times New Roman" w:cstheme="minorHAnsi"/>
          <w:sz w:val="24"/>
          <w:szCs w:val="24"/>
          <w:lang w:eastAsia="es-ES"/>
        </w:rPr>
        <w:t>Por otro lado, e</w:t>
      </w:r>
      <w:r w:rsidR="00593B7F">
        <w:rPr>
          <w:rFonts w:eastAsia="Times New Roman" w:cstheme="minorHAnsi"/>
          <w:sz w:val="24"/>
          <w:szCs w:val="24"/>
          <w:lang w:eastAsia="es-ES"/>
        </w:rPr>
        <w:t>l sistema no está desarrollado para las locomotoras</w:t>
      </w:r>
      <w:r w:rsidR="001630A8">
        <w:rPr>
          <w:rFonts w:eastAsia="Times New Roman" w:cstheme="minorHAnsi"/>
          <w:sz w:val="24"/>
          <w:szCs w:val="24"/>
          <w:lang w:eastAsia="es-ES"/>
        </w:rPr>
        <w:t xml:space="preserve"> </w:t>
      </w:r>
      <w:r>
        <w:rPr>
          <w:rFonts w:eastAsia="Times New Roman" w:cstheme="minorHAnsi"/>
          <w:sz w:val="24"/>
          <w:szCs w:val="24"/>
          <w:lang w:eastAsia="es-ES"/>
        </w:rPr>
        <w:t>y l</w:t>
      </w:r>
      <w:r w:rsidR="00593B7F">
        <w:rPr>
          <w:rFonts w:eastAsia="Times New Roman" w:cstheme="minorHAnsi"/>
          <w:sz w:val="24"/>
          <w:szCs w:val="24"/>
          <w:lang w:eastAsia="es-ES"/>
        </w:rPr>
        <w:t xml:space="preserve">a masa de los vagones aumenta 2 toneladas. Sería inviable </w:t>
      </w:r>
      <w:r w:rsidR="00F87FD2">
        <w:rPr>
          <w:rFonts w:eastAsia="Times New Roman" w:cstheme="minorHAnsi"/>
          <w:sz w:val="24"/>
          <w:szCs w:val="24"/>
          <w:lang w:eastAsia="es-ES"/>
        </w:rPr>
        <w:t xml:space="preserve">y en todo caso un despropósito </w:t>
      </w:r>
      <w:r w:rsidR="00593B7F">
        <w:rPr>
          <w:rFonts w:eastAsia="Times New Roman" w:cstheme="minorHAnsi"/>
          <w:sz w:val="24"/>
          <w:szCs w:val="24"/>
          <w:lang w:eastAsia="es-ES"/>
        </w:rPr>
        <w:t>instalar una estación de cambio de ancho de ejes en la proximidad de Pola de Lena y otra en la proximidad de León</w:t>
      </w:r>
      <w:r w:rsidR="00E730CC">
        <w:rPr>
          <w:rFonts w:eastAsia="Times New Roman" w:cstheme="minorHAnsi"/>
          <w:sz w:val="24"/>
          <w:szCs w:val="24"/>
          <w:lang w:eastAsia="es-ES"/>
        </w:rPr>
        <w:t xml:space="preserve"> solo para cruzar la Variante en ancho estándar.</w:t>
      </w:r>
    </w:p>
    <w:p w:rsidR="001630A8" w:rsidRDefault="001630A8" w:rsidP="00B63B2E">
      <w:pPr>
        <w:pStyle w:val="Prrafodelista"/>
        <w:ind w:left="153"/>
        <w:rPr>
          <w:rFonts w:eastAsia="Times New Roman" w:cstheme="minorHAnsi"/>
          <w:sz w:val="24"/>
          <w:szCs w:val="24"/>
          <w:lang w:eastAsia="es-ES"/>
        </w:rPr>
      </w:pPr>
    </w:p>
    <w:p w:rsidR="00C4228D" w:rsidRDefault="00593B7F" w:rsidP="00C4228D">
      <w:pPr>
        <w:pStyle w:val="Prrafodelista"/>
        <w:ind w:left="0"/>
        <w:jc w:val="both"/>
        <w:rPr>
          <w:rFonts w:eastAsia="Times New Roman" w:cstheme="minorHAnsi"/>
          <w:sz w:val="24"/>
          <w:szCs w:val="24"/>
          <w:lang w:eastAsia="es-ES"/>
        </w:rPr>
      </w:pPr>
      <w:r w:rsidRPr="000A3418">
        <w:rPr>
          <w:rFonts w:eastAsia="Times New Roman" w:cstheme="minorHAnsi"/>
          <w:b/>
          <w:sz w:val="24"/>
          <w:szCs w:val="24"/>
          <w:lang w:eastAsia="es-ES"/>
        </w:rPr>
        <w:t>La P</w:t>
      </w:r>
      <w:r w:rsidR="00EF3946" w:rsidRPr="000A3418">
        <w:rPr>
          <w:rFonts w:eastAsia="Times New Roman" w:cstheme="minorHAnsi"/>
          <w:b/>
          <w:sz w:val="24"/>
          <w:szCs w:val="24"/>
          <w:lang w:eastAsia="es-ES"/>
        </w:rPr>
        <w:t>.</w:t>
      </w:r>
      <w:r w:rsidRPr="000A3418">
        <w:rPr>
          <w:rFonts w:eastAsia="Times New Roman" w:cstheme="minorHAnsi"/>
          <w:b/>
          <w:sz w:val="24"/>
          <w:szCs w:val="24"/>
          <w:lang w:eastAsia="es-ES"/>
        </w:rPr>
        <w:t>T</w:t>
      </w:r>
      <w:r w:rsidR="00EF3946" w:rsidRPr="000A3418">
        <w:rPr>
          <w:rFonts w:eastAsia="Times New Roman" w:cstheme="minorHAnsi"/>
          <w:b/>
          <w:sz w:val="24"/>
          <w:szCs w:val="24"/>
          <w:lang w:eastAsia="es-ES"/>
        </w:rPr>
        <w:t>.</w:t>
      </w:r>
      <w:r w:rsidRPr="000A3418">
        <w:rPr>
          <w:rFonts w:eastAsia="Times New Roman" w:cstheme="minorHAnsi"/>
          <w:b/>
          <w:sz w:val="24"/>
          <w:szCs w:val="24"/>
          <w:lang w:eastAsia="es-ES"/>
        </w:rPr>
        <w:t>T</w:t>
      </w:r>
      <w:r w:rsidR="00EF3946" w:rsidRPr="000A3418">
        <w:rPr>
          <w:rFonts w:eastAsia="Times New Roman" w:cstheme="minorHAnsi"/>
          <w:b/>
          <w:sz w:val="24"/>
          <w:szCs w:val="24"/>
          <w:lang w:eastAsia="es-ES"/>
        </w:rPr>
        <w:t>.</w:t>
      </w:r>
      <w:r w:rsidRPr="000A3418">
        <w:rPr>
          <w:rFonts w:eastAsia="Times New Roman" w:cstheme="minorHAnsi"/>
          <w:b/>
          <w:sz w:val="24"/>
          <w:szCs w:val="24"/>
          <w:lang w:eastAsia="es-ES"/>
        </w:rPr>
        <w:t>P</w:t>
      </w:r>
      <w:r w:rsidR="00EF3946" w:rsidRPr="000A3418">
        <w:rPr>
          <w:rFonts w:eastAsia="Times New Roman" w:cstheme="minorHAnsi"/>
          <w:b/>
          <w:sz w:val="24"/>
          <w:szCs w:val="24"/>
          <w:lang w:eastAsia="es-ES"/>
        </w:rPr>
        <w:t>.</w:t>
      </w:r>
      <w:r>
        <w:rPr>
          <w:rFonts w:eastAsia="Times New Roman" w:cstheme="minorHAnsi"/>
          <w:sz w:val="24"/>
          <w:szCs w:val="24"/>
          <w:lang w:eastAsia="es-ES"/>
        </w:rPr>
        <w:t xml:space="preserve"> considera que esta tecnología puede ser útil para tr</w:t>
      </w:r>
      <w:r w:rsidR="00F87FD2">
        <w:rPr>
          <w:rFonts w:eastAsia="Times New Roman" w:cstheme="minorHAnsi"/>
          <w:sz w:val="24"/>
          <w:szCs w:val="24"/>
          <w:lang w:eastAsia="es-ES"/>
        </w:rPr>
        <w:t>enes completos que atraviesen varios</w:t>
      </w:r>
      <w:r>
        <w:rPr>
          <w:rFonts w:eastAsia="Times New Roman" w:cstheme="minorHAnsi"/>
          <w:sz w:val="24"/>
          <w:szCs w:val="24"/>
          <w:lang w:eastAsia="es-ES"/>
        </w:rPr>
        <w:t xml:space="preserve"> países de Europa o de Euro</w:t>
      </w:r>
      <w:r w:rsidR="001630A8">
        <w:rPr>
          <w:rFonts w:eastAsia="Times New Roman" w:cstheme="minorHAnsi"/>
          <w:sz w:val="24"/>
          <w:szCs w:val="24"/>
          <w:lang w:eastAsia="es-ES"/>
        </w:rPr>
        <w:t>-</w:t>
      </w:r>
      <w:r>
        <w:rPr>
          <w:rFonts w:eastAsia="Times New Roman" w:cstheme="minorHAnsi"/>
          <w:sz w:val="24"/>
          <w:szCs w:val="24"/>
          <w:lang w:eastAsia="es-ES"/>
        </w:rPr>
        <w:t>Asia con anchos de vía diferentes</w:t>
      </w:r>
      <w:r>
        <w:rPr>
          <w:rStyle w:val="Refdenotaalpie"/>
          <w:rFonts w:eastAsia="Times New Roman" w:cstheme="minorHAnsi"/>
          <w:sz w:val="24"/>
          <w:szCs w:val="24"/>
          <w:lang w:eastAsia="es-ES"/>
        </w:rPr>
        <w:footnoteReference w:id="25"/>
      </w:r>
    </w:p>
    <w:p w:rsidR="00C4228D" w:rsidRDefault="00C4228D" w:rsidP="00C4228D">
      <w:pPr>
        <w:pStyle w:val="Prrafodelista"/>
        <w:ind w:left="0"/>
        <w:jc w:val="both"/>
        <w:rPr>
          <w:rFonts w:eastAsia="Times New Roman" w:cstheme="minorHAnsi"/>
          <w:sz w:val="24"/>
          <w:szCs w:val="24"/>
          <w:lang w:eastAsia="es-ES"/>
        </w:rPr>
      </w:pPr>
    </w:p>
    <w:p w:rsidR="00C4228D" w:rsidRDefault="00C4228D" w:rsidP="00C4228D">
      <w:pPr>
        <w:pStyle w:val="Prrafodelista"/>
        <w:ind w:left="0"/>
        <w:jc w:val="both"/>
        <w:rPr>
          <w:rFonts w:eastAsia="Times New Roman" w:cstheme="minorHAnsi"/>
          <w:sz w:val="24"/>
          <w:szCs w:val="24"/>
          <w:lang w:eastAsia="es-ES"/>
        </w:rPr>
      </w:pPr>
    </w:p>
    <w:p w:rsidR="00C00392" w:rsidRPr="00C4228D" w:rsidRDefault="00EF3A9A" w:rsidP="00C4228D">
      <w:pPr>
        <w:pStyle w:val="Prrafodelista"/>
        <w:numPr>
          <w:ilvl w:val="0"/>
          <w:numId w:val="10"/>
        </w:numPr>
        <w:jc w:val="both"/>
        <w:rPr>
          <w:rFonts w:eastAsia="Times New Roman" w:cstheme="minorHAnsi"/>
          <w:sz w:val="24"/>
          <w:szCs w:val="24"/>
          <w:lang w:eastAsia="es-ES"/>
        </w:rPr>
      </w:pPr>
      <w:r w:rsidRPr="00C4228D">
        <w:rPr>
          <w:b/>
          <w:sz w:val="24"/>
          <w:szCs w:val="24"/>
        </w:rPr>
        <w:t>LA</w:t>
      </w:r>
      <w:r w:rsidR="00C00392" w:rsidRPr="00C4228D">
        <w:rPr>
          <w:b/>
          <w:sz w:val="24"/>
          <w:szCs w:val="24"/>
        </w:rPr>
        <w:t xml:space="preserve"> ANTIGUA RAMPA DE PAJARES NO OFRECE CONDICIONES TÉCNICAS NI DE SEGURIDAD PARA SERVICIOS FERROVIARIOS </w:t>
      </w:r>
      <w:r w:rsidR="00EF3946" w:rsidRPr="00C4228D">
        <w:rPr>
          <w:b/>
          <w:sz w:val="24"/>
          <w:szCs w:val="24"/>
        </w:rPr>
        <w:t xml:space="preserve">MODERNOS Y </w:t>
      </w:r>
      <w:r w:rsidR="00C00392" w:rsidRPr="00C4228D">
        <w:rPr>
          <w:b/>
          <w:sz w:val="24"/>
          <w:szCs w:val="24"/>
        </w:rPr>
        <w:t>COMPETITIVOS</w:t>
      </w:r>
      <w:r w:rsidR="00EF3946" w:rsidRPr="00C4228D">
        <w:rPr>
          <w:b/>
          <w:sz w:val="24"/>
          <w:szCs w:val="24"/>
        </w:rPr>
        <w:t>.</w:t>
      </w:r>
    </w:p>
    <w:p w:rsidR="004C5B03" w:rsidRPr="00BA06A4" w:rsidRDefault="004C5B03" w:rsidP="004C5B03">
      <w:pPr>
        <w:pStyle w:val="Prrafodelista"/>
        <w:ind w:left="360" w:right="-21"/>
        <w:jc w:val="both"/>
        <w:rPr>
          <w:b/>
          <w:sz w:val="24"/>
          <w:szCs w:val="24"/>
        </w:rPr>
      </w:pPr>
    </w:p>
    <w:p w:rsidR="00C00392" w:rsidRDefault="00C00392"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t>En lo que se refiere a los servicios ferroviarios por la antigua rampa, sería importante</w:t>
      </w:r>
      <w:r w:rsidR="00EF3946">
        <w:rPr>
          <w:rFonts w:eastAsia="Times New Roman" w:cstheme="minorHAnsi"/>
          <w:sz w:val="24"/>
          <w:szCs w:val="24"/>
          <w:lang w:eastAsia="es-ES"/>
        </w:rPr>
        <w:t>, como primer paso,</w:t>
      </w:r>
      <w:r w:rsidR="001630A8">
        <w:rPr>
          <w:rFonts w:eastAsia="Times New Roman" w:cstheme="minorHAnsi"/>
          <w:sz w:val="24"/>
          <w:szCs w:val="24"/>
          <w:lang w:eastAsia="es-ES"/>
        </w:rPr>
        <w:t xml:space="preserve"> </w:t>
      </w:r>
      <w:r>
        <w:rPr>
          <w:rFonts w:eastAsia="Times New Roman" w:cstheme="minorHAnsi"/>
          <w:sz w:val="24"/>
          <w:szCs w:val="24"/>
          <w:lang w:eastAsia="es-ES"/>
        </w:rPr>
        <w:t>hacer una auditoría técnica y de seguridad</w:t>
      </w:r>
      <w:r w:rsidR="00EF3946">
        <w:rPr>
          <w:rFonts w:eastAsia="Times New Roman" w:cstheme="minorHAnsi"/>
          <w:sz w:val="24"/>
          <w:szCs w:val="24"/>
          <w:lang w:eastAsia="es-ES"/>
        </w:rPr>
        <w:t xml:space="preserve"> para conocer su estado real de deterioro</w:t>
      </w:r>
      <w:r>
        <w:rPr>
          <w:rFonts w:eastAsia="Times New Roman" w:cstheme="minorHAnsi"/>
          <w:sz w:val="24"/>
          <w:szCs w:val="24"/>
          <w:lang w:eastAsia="es-ES"/>
        </w:rPr>
        <w:t>.</w:t>
      </w:r>
    </w:p>
    <w:p w:rsidR="00E2539D" w:rsidRDefault="00F2096F" w:rsidP="000A3418">
      <w:pPr>
        <w:jc w:val="both"/>
        <w:rPr>
          <w:rFonts w:eastAsia="Times New Roman" w:cstheme="minorHAnsi"/>
          <w:sz w:val="24"/>
          <w:szCs w:val="24"/>
          <w:lang w:eastAsia="es-ES"/>
        </w:rPr>
      </w:pPr>
      <w:r w:rsidRPr="000A3418">
        <w:rPr>
          <w:rFonts w:eastAsia="Times New Roman" w:cstheme="minorHAnsi"/>
          <w:b/>
          <w:sz w:val="24"/>
          <w:szCs w:val="24"/>
          <w:lang w:eastAsia="es-ES"/>
        </w:rPr>
        <w:t xml:space="preserve">La P.T.T.P. </w:t>
      </w:r>
      <w:r w:rsidRPr="00F2096F">
        <w:rPr>
          <w:rFonts w:eastAsia="Times New Roman" w:cstheme="minorHAnsi"/>
          <w:sz w:val="24"/>
          <w:szCs w:val="24"/>
          <w:lang w:eastAsia="es-ES"/>
        </w:rPr>
        <w:t>ha tenido ocasión de conversar con maquinistas de RENFE, que conocen la operación por la rampa y que recomiendan vivamente iniciar cuanto antes el tráfico de mercancías y pasajeros por la Variante</w:t>
      </w:r>
      <w:r w:rsidR="00EF3946">
        <w:rPr>
          <w:rFonts w:eastAsia="Times New Roman" w:cstheme="minorHAnsi"/>
          <w:sz w:val="24"/>
          <w:szCs w:val="24"/>
          <w:lang w:eastAsia="es-ES"/>
        </w:rPr>
        <w:t>.</w:t>
      </w:r>
      <w:r w:rsidR="001630A8">
        <w:rPr>
          <w:rFonts w:eastAsia="Times New Roman" w:cstheme="minorHAnsi"/>
          <w:sz w:val="24"/>
          <w:szCs w:val="24"/>
          <w:lang w:eastAsia="es-ES"/>
        </w:rPr>
        <w:t xml:space="preserve"> </w:t>
      </w:r>
      <w:r w:rsidRPr="00F2096F">
        <w:rPr>
          <w:rFonts w:eastAsia="Times New Roman" w:cstheme="minorHAnsi"/>
          <w:sz w:val="24"/>
          <w:szCs w:val="24"/>
          <w:lang w:eastAsia="es-ES"/>
        </w:rPr>
        <w:t>Antiguos ingenieros responsables de RENFE en Astur</w:t>
      </w:r>
      <w:r w:rsidR="004C5B03">
        <w:rPr>
          <w:rFonts w:eastAsia="Times New Roman" w:cstheme="minorHAnsi"/>
          <w:sz w:val="24"/>
          <w:szCs w:val="24"/>
          <w:lang w:eastAsia="es-ES"/>
        </w:rPr>
        <w:t xml:space="preserve">ias procuran incluso no viajar </w:t>
      </w:r>
      <w:r w:rsidRPr="00F2096F">
        <w:rPr>
          <w:rFonts w:eastAsia="Times New Roman" w:cstheme="minorHAnsi"/>
          <w:sz w:val="24"/>
          <w:szCs w:val="24"/>
          <w:lang w:eastAsia="es-ES"/>
        </w:rPr>
        <w:t>por la antigua rampa, alegando que conocen su estado. Además de los radios de 300</w:t>
      </w:r>
      <w:r w:rsidR="00EF3946">
        <w:rPr>
          <w:rFonts w:eastAsia="Times New Roman" w:cstheme="minorHAnsi"/>
          <w:sz w:val="24"/>
          <w:szCs w:val="24"/>
          <w:lang w:eastAsia="es-ES"/>
        </w:rPr>
        <w:t xml:space="preserve"> </w:t>
      </w:r>
      <w:r w:rsidRPr="00F2096F">
        <w:rPr>
          <w:rFonts w:eastAsia="Times New Roman" w:cstheme="minorHAnsi"/>
          <w:sz w:val="24"/>
          <w:szCs w:val="24"/>
          <w:lang w:eastAsia="es-ES"/>
        </w:rPr>
        <w:t>m y las pendientes del 20 por 1000</w:t>
      </w:r>
      <w:r w:rsidR="004514CE">
        <w:rPr>
          <w:rStyle w:val="Refdenotaalpie"/>
          <w:rFonts w:eastAsia="Times New Roman" w:cstheme="minorHAnsi"/>
          <w:sz w:val="24"/>
          <w:szCs w:val="24"/>
          <w:lang w:eastAsia="es-ES"/>
        </w:rPr>
        <w:footnoteReference w:id="26"/>
      </w:r>
      <w:r w:rsidRPr="00F2096F">
        <w:rPr>
          <w:rFonts w:eastAsia="Times New Roman" w:cstheme="minorHAnsi"/>
          <w:sz w:val="24"/>
          <w:szCs w:val="24"/>
          <w:lang w:eastAsia="es-ES"/>
        </w:rPr>
        <w:t xml:space="preserve">, no existen </w:t>
      </w:r>
      <w:r w:rsidRPr="00F2096F">
        <w:rPr>
          <w:rFonts w:eastAsia="Times New Roman" w:cstheme="minorHAnsi"/>
          <w:sz w:val="24"/>
          <w:szCs w:val="24"/>
          <w:lang w:eastAsia="es-ES"/>
        </w:rPr>
        <w:lastRenderedPageBreak/>
        <w:t>curvas de transición, los gálibos de los túneles son</w:t>
      </w:r>
      <w:r w:rsidR="004C5B03">
        <w:rPr>
          <w:rFonts w:eastAsia="Times New Roman" w:cstheme="minorHAnsi"/>
          <w:sz w:val="24"/>
          <w:szCs w:val="24"/>
          <w:lang w:eastAsia="es-ES"/>
        </w:rPr>
        <w:t>,</w:t>
      </w:r>
      <w:r w:rsidRPr="00F2096F">
        <w:rPr>
          <w:rFonts w:eastAsia="Times New Roman" w:cstheme="minorHAnsi"/>
          <w:sz w:val="24"/>
          <w:szCs w:val="24"/>
          <w:lang w:eastAsia="es-ES"/>
        </w:rPr>
        <w:t xml:space="preserve"> en varios tramos</w:t>
      </w:r>
      <w:r w:rsidR="004C5B03">
        <w:rPr>
          <w:rFonts w:eastAsia="Times New Roman" w:cstheme="minorHAnsi"/>
          <w:sz w:val="24"/>
          <w:szCs w:val="24"/>
          <w:lang w:eastAsia="es-ES"/>
        </w:rPr>
        <w:t>,</w:t>
      </w:r>
      <w:r w:rsidRPr="00F2096F">
        <w:rPr>
          <w:rFonts w:eastAsia="Times New Roman" w:cstheme="minorHAnsi"/>
          <w:sz w:val="24"/>
          <w:szCs w:val="24"/>
          <w:lang w:eastAsia="es-ES"/>
        </w:rPr>
        <w:t xml:space="preserve"> muy reducidos y en ocasiones el tren “</w:t>
      </w:r>
      <w:r w:rsidRPr="004C5B03">
        <w:rPr>
          <w:rFonts w:eastAsia="Times New Roman" w:cstheme="minorHAnsi"/>
          <w:i/>
          <w:sz w:val="24"/>
          <w:szCs w:val="24"/>
          <w:lang w:eastAsia="es-ES"/>
        </w:rPr>
        <w:t>vence</w:t>
      </w:r>
      <w:r w:rsidRPr="00F2096F">
        <w:rPr>
          <w:rFonts w:eastAsia="Times New Roman" w:cstheme="minorHAnsi"/>
          <w:sz w:val="24"/>
          <w:szCs w:val="24"/>
          <w:lang w:eastAsia="es-ES"/>
        </w:rPr>
        <w:t>” al maquinista, que tiene problemas para frenarlo.</w:t>
      </w:r>
    </w:p>
    <w:p w:rsidR="000A3418" w:rsidRDefault="00812437"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t xml:space="preserve">No debe olvidarse que el </w:t>
      </w:r>
      <w:r w:rsidR="00F87FD2">
        <w:rPr>
          <w:rFonts w:eastAsia="Times New Roman" w:cstheme="minorHAnsi"/>
          <w:sz w:val="24"/>
          <w:szCs w:val="24"/>
          <w:lang w:eastAsia="es-ES"/>
        </w:rPr>
        <w:t>27 de septiembre de 1978,</w:t>
      </w:r>
      <w:r>
        <w:rPr>
          <w:rFonts w:eastAsia="Times New Roman" w:cstheme="minorHAnsi"/>
          <w:sz w:val="24"/>
          <w:szCs w:val="24"/>
          <w:lang w:eastAsia="es-ES"/>
        </w:rPr>
        <w:t xml:space="preserve"> </w:t>
      </w:r>
      <w:r w:rsidR="00C00392">
        <w:rPr>
          <w:rFonts w:eastAsia="Times New Roman" w:cstheme="minorHAnsi"/>
          <w:sz w:val="24"/>
          <w:szCs w:val="24"/>
          <w:lang w:eastAsia="es-ES"/>
        </w:rPr>
        <w:t>hubo un incendio en el túnel 50</w:t>
      </w:r>
      <w:r w:rsidR="00EF3946">
        <w:rPr>
          <w:rFonts w:eastAsia="Times New Roman" w:cstheme="minorHAnsi"/>
          <w:sz w:val="24"/>
          <w:szCs w:val="24"/>
          <w:lang w:eastAsia="es-ES"/>
        </w:rPr>
        <w:t>,</w:t>
      </w:r>
      <w:r w:rsidR="00C00392">
        <w:rPr>
          <w:rFonts w:eastAsia="Times New Roman" w:cstheme="minorHAnsi"/>
          <w:sz w:val="24"/>
          <w:szCs w:val="24"/>
          <w:lang w:eastAsia="es-ES"/>
        </w:rPr>
        <w:t xml:space="preserve"> </w:t>
      </w:r>
      <w:r w:rsidR="00F87FD2">
        <w:rPr>
          <w:rFonts w:eastAsia="Times New Roman" w:cstheme="minorHAnsi"/>
          <w:sz w:val="24"/>
          <w:szCs w:val="24"/>
          <w:lang w:eastAsia="es-ES"/>
        </w:rPr>
        <w:t>denominado Congostinas,</w:t>
      </w:r>
      <w:r w:rsidR="00E730CC">
        <w:rPr>
          <w:rFonts w:eastAsia="Times New Roman" w:cstheme="minorHAnsi"/>
          <w:sz w:val="24"/>
          <w:szCs w:val="24"/>
          <w:lang w:eastAsia="es-ES"/>
        </w:rPr>
        <w:t xml:space="preserve"> </w:t>
      </w:r>
      <w:r w:rsidR="00C00392">
        <w:rPr>
          <w:rFonts w:eastAsia="Times New Roman" w:cstheme="minorHAnsi"/>
          <w:sz w:val="24"/>
          <w:szCs w:val="24"/>
          <w:lang w:eastAsia="es-ES"/>
        </w:rPr>
        <w:t>que ocasio</w:t>
      </w:r>
      <w:r>
        <w:rPr>
          <w:rFonts w:eastAsia="Times New Roman" w:cstheme="minorHAnsi"/>
          <w:sz w:val="24"/>
          <w:szCs w:val="24"/>
          <w:lang w:eastAsia="es-ES"/>
        </w:rPr>
        <w:t>nó 7 muertos.</w:t>
      </w:r>
      <w:r w:rsidR="00EF3946">
        <w:rPr>
          <w:rFonts w:eastAsia="Times New Roman" w:cstheme="minorHAnsi"/>
          <w:sz w:val="24"/>
          <w:szCs w:val="24"/>
          <w:lang w:eastAsia="es-ES"/>
        </w:rPr>
        <w:t xml:space="preserve"> </w:t>
      </w:r>
      <w:r>
        <w:rPr>
          <w:rFonts w:eastAsia="Times New Roman" w:cstheme="minorHAnsi"/>
          <w:sz w:val="24"/>
          <w:szCs w:val="24"/>
          <w:lang w:eastAsia="es-ES"/>
        </w:rPr>
        <w:t>Los expertos cons</w:t>
      </w:r>
      <w:r w:rsidR="004C5B03">
        <w:rPr>
          <w:rFonts w:eastAsia="Times New Roman" w:cstheme="minorHAnsi"/>
          <w:sz w:val="24"/>
          <w:szCs w:val="24"/>
          <w:lang w:eastAsia="es-ES"/>
        </w:rPr>
        <w:t xml:space="preserve">ideran que su acondicionamiento </w:t>
      </w:r>
      <w:r>
        <w:rPr>
          <w:rFonts w:eastAsia="Times New Roman" w:cstheme="minorHAnsi"/>
          <w:sz w:val="24"/>
          <w:szCs w:val="24"/>
          <w:lang w:eastAsia="es-ES"/>
        </w:rPr>
        <w:t>requiere una inversión muy superior a l</w:t>
      </w:r>
      <w:r w:rsidR="00641E20">
        <w:rPr>
          <w:rFonts w:eastAsia="Times New Roman" w:cstheme="minorHAnsi"/>
          <w:sz w:val="24"/>
          <w:szCs w:val="24"/>
          <w:lang w:eastAsia="es-ES"/>
        </w:rPr>
        <w:t>os €145</w:t>
      </w:r>
      <w:r w:rsidR="00F87FD2">
        <w:rPr>
          <w:rFonts w:eastAsia="Times New Roman" w:cstheme="minorHAnsi"/>
          <w:sz w:val="24"/>
          <w:szCs w:val="24"/>
          <w:lang w:eastAsia="es-ES"/>
        </w:rPr>
        <w:t xml:space="preserve"> millones presupuestados por el Ministerio de Fomento.</w:t>
      </w:r>
    </w:p>
    <w:p w:rsidR="001630A8" w:rsidRDefault="00E730CC"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t xml:space="preserve"> </w:t>
      </w:r>
    </w:p>
    <w:p w:rsidR="00C00392" w:rsidRDefault="00812437"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t xml:space="preserve">Técnicamente sería muy complejo realizar el acondicionamiento sin cortar el tráfico en largos períodos, para </w:t>
      </w:r>
      <w:r w:rsidR="00F87FD2">
        <w:rPr>
          <w:rFonts w:eastAsia="Times New Roman" w:cstheme="minorHAnsi"/>
          <w:sz w:val="24"/>
          <w:szCs w:val="24"/>
          <w:lang w:eastAsia="es-ES"/>
        </w:rPr>
        <w:t>terminar dejando</w:t>
      </w:r>
      <w:r>
        <w:rPr>
          <w:rFonts w:eastAsia="Times New Roman" w:cstheme="minorHAnsi"/>
          <w:sz w:val="24"/>
          <w:szCs w:val="24"/>
          <w:lang w:eastAsia="es-ES"/>
        </w:rPr>
        <w:t xml:space="preserve"> una infraestructura ineficaz. En definitiva, </w:t>
      </w:r>
      <w:r w:rsidRPr="000A3418">
        <w:rPr>
          <w:rFonts w:eastAsia="Times New Roman" w:cstheme="minorHAnsi"/>
          <w:b/>
          <w:sz w:val="24"/>
          <w:szCs w:val="24"/>
          <w:lang w:eastAsia="es-ES"/>
        </w:rPr>
        <w:t>la P</w:t>
      </w:r>
      <w:r w:rsidR="00EF3946" w:rsidRPr="000A3418">
        <w:rPr>
          <w:rFonts w:eastAsia="Times New Roman" w:cstheme="minorHAnsi"/>
          <w:b/>
          <w:sz w:val="24"/>
          <w:szCs w:val="24"/>
          <w:lang w:eastAsia="es-ES"/>
        </w:rPr>
        <w:t>.</w:t>
      </w:r>
      <w:r w:rsidRPr="000A3418">
        <w:rPr>
          <w:rFonts w:eastAsia="Times New Roman" w:cstheme="minorHAnsi"/>
          <w:b/>
          <w:sz w:val="24"/>
          <w:szCs w:val="24"/>
          <w:lang w:eastAsia="es-ES"/>
        </w:rPr>
        <w:t>T</w:t>
      </w:r>
      <w:r w:rsidR="00EF3946" w:rsidRPr="000A3418">
        <w:rPr>
          <w:rFonts w:eastAsia="Times New Roman" w:cstheme="minorHAnsi"/>
          <w:b/>
          <w:sz w:val="24"/>
          <w:szCs w:val="24"/>
          <w:lang w:eastAsia="es-ES"/>
        </w:rPr>
        <w:t>.</w:t>
      </w:r>
      <w:r w:rsidRPr="000A3418">
        <w:rPr>
          <w:rFonts w:eastAsia="Times New Roman" w:cstheme="minorHAnsi"/>
          <w:b/>
          <w:sz w:val="24"/>
          <w:szCs w:val="24"/>
          <w:lang w:eastAsia="es-ES"/>
        </w:rPr>
        <w:t>T</w:t>
      </w:r>
      <w:r w:rsidR="00EF3946" w:rsidRPr="000A3418">
        <w:rPr>
          <w:rFonts w:eastAsia="Times New Roman" w:cstheme="minorHAnsi"/>
          <w:b/>
          <w:sz w:val="24"/>
          <w:szCs w:val="24"/>
          <w:lang w:eastAsia="es-ES"/>
        </w:rPr>
        <w:t>.</w:t>
      </w:r>
      <w:r w:rsidRPr="000A3418">
        <w:rPr>
          <w:rFonts w:eastAsia="Times New Roman" w:cstheme="minorHAnsi"/>
          <w:b/>
          <w:sz w:val="24"/>
          <w:szCs w:val="24"/>
          <w:lang w:eastAsia="es-ES"/>
        </w:rPr>
        <w:t>P</w:t>
      </w:r>
      <w:r w:rsidR="00EF3946" w:rsidRPr="000A3418">
        <w:rPr>
          <w:rFonts w:eastAsia="Times New Roman" w:cstheme="minorHAnsi"/>
          <w:b/>
          <w:sz w:val="24"/>
          <w:szCs w:val="24"/>
          <w:lang w:eastAsia="es-ES"/>
        </w:rPr>
        <w:t>.</w:t>
      </w:r>
      <w:r w:rsidR="00641E20">
        <w:rPr>
          <w:rFonts w:eastAsia="Times New Roman" w:cstheme="minorHAnsi"/>
          <w:sz w:val="24"/>
          <w:szCs w:val="24"/>
          <w:lang w:eastAsia="es-ES"/>
        </w:rPr>
        <w:t xml:space="preserve"> propone que los €145</w:t>
      </w:r>
      <w:r>
        <w:rPr>
          <w:rFonts w:eastAsia="Times New Roman" w:cstheme="minorHAnsi"/>
          <w:sz w:val="24"/>
          <w:szCs w:val="24"/>
          <w:lang w:eastAsia="es-ES"/>
        </w:rPr>
        <w:t xml:space="preserve"> millones presupuestados se destinen a completar y poner en servicio el túnel </w:t>
      </w:r>
      <w:r w:rsidR="001630A8">
        <w:rPr>
          <w:rFonts w:eastAsia="Times New Roman" w:cstheme="minorHAnsi"/>
          <w:sz w:val="24"/>
          <w:szCs w:val="24"/>
          <w:lang w:eastAsia="es-ES"/>
        </w:rPr>
        <w:t>O</w:t>
      </w:r>
      <w:r>
        <w:rPr>
          <w:rFonts w:eastAsia="Times New Roman" w:cstheme="minorHAnsi"/>
          <w:sz w:val="24"/>
          <w:szCs w:val="24"/>
          <w:lang w:eastAsia="es-ES"/>
        </w:rPr>
        <w:t>este</w:t>
      </w:r>
      <w:r w:rsidR="00F87FD2">
        <w:rPr>
          <w:rFonts w:eastAsia="Times New Roman" w:cstheme="minorHAnsi"/>
          <w:sz w:val="24"/>
          <w:szCs w:val="24"/>
          <w:lang w:eastAsia="es-ES"/>
        </w:rPr>
        <w:t xml:space="preserve"> de la Variante</w:t>
      </w:r>
      <w:r w:rsidR="004514CE">
        <w:rPr>
          <w:rStyle w:val="Refdenotaalpie"/>
          <w:rFonts w:eastAsia="Times New Roman" w:cstheme="minorHAnsi"/>
          <w:sz w:val="24"/>
          <w:szCs w:val="24"/>
          <w:lang w:eastAsia="es-ES"/>
        </w:rPr>
        <w:footnoteReference w:id="27"/>
      </w:r>
      <w:r>
        <w:rPr>
          <w:rFonts w:eastAsia="Times New Roman" w:cstheme="minorHAnsi"/>
          <w:sz w:val="24"/>
          <w:szCs w:val="24"/>
          <w:lang w:eastAsia="es-ES"/>
        </w:rPr>
        <w:t>.</w:t>
      </w:r>
    </w:p>
    <w:p w:rsidR="004C5B03" w:rsidRDefault="004C5B03" w:rsidP="000A3418">
      <w:pPr>
        <w:pStyle w:val="Prrafodelista"/>
        <w:ind w:left="0"/>
        <w:jc w:val="both"/>
        <w:rPr>
          <w:rFonts w:eastAsia="Times New Roman" w:cstheme="minorHAnsi"/>
          <w:sz w:val="24"/>
          <w:szCs w:val="24"/>
          <w:lang w:eastAsia="es-ES"/>
        </w:rPr>
      </w:pPr>
    </w:p>
    <w:p w:rsidR="00BA06A4" w:rsidRDefault="00BA06A4" w:rsidP="004C5B03">
      <w:pPr>
        <w:pStyle w:val="Prrafodelista"/>
        <w:ind w:left="0"/>
        <w:jc w:val="both"/>
        <w:rPr>
          <w:rFonts w:eastAsia="Times New Roman" w:cstheme="minorHAnsi"/>
          <w:sz w:val="24"/>
          <w:szCs w:val="24"/>
          <w:lang w:eastAsia="es-ES"/>
        </w:rPr>
      </w:pPr>
      <w:r>
        <w:rPr>
          <w:rFonts w:eastAsia="Times New Roman" w:cstheme="minorHAnsi"/>
          <w:sz w:val="24"/>
          <w:szCs w:val="24"/>
          <w:lang w:eastAsia="es-ES"/>
        </w:rPr>
        <w:t>Como contraste, mientras qu</w:t>
      </w:r>
      <w:r w:rsidR="00641E20">
        <w:rPr>
          <w:rFonts w:eastAsia="Times New Roman" w:cstheme="minorHAnsi"/>
          <w:sz w:val="24"/>
          <w:szCs w:val="24"/>
          <w:lang w:eastAsia="es-ES"/>
        </w:rPr>
        <w:t>e a Asturias se le prometen €145</w:t>
      </w:r>
      <w:r>
        <w:rPr>
          <w:rFonts w:eastAsia="Times New Roman" w:cstheme="minorHAnsi"/>
          <w:sz w:val="24"/>
          <w:szCs w:val="24"/>
          <w:lang w:eastAsia="es-ES"/>
        </w:rPr>
        <w:t xml:space="preserve"> millones en la negociación de los PGE de 2017  para rehabilitar la vieja rampa de Pajares, el País Vasco consigue que se apruebe la Vari</w:t>
      </w:r>
      <w:r w:rsidR="004C5B03">
        <w:rPr>
          <w:rFonts w:eastAsia="Times New Roman" w:cstheme="minorHAnsi"/>
          <w:sz w:val="24"/>
          <w:szCs w:val="24"/>
          <w:lang w:eastAsia="es-ES"/>
        </w:rPr>
        <w:t xml:space="preserve">ante sur ferroviaria de acceso </w:t>
      </w:r>
      <w:r>
        <w:rPr>
          <w:rFonts w:eastAsia="Times New Roman" w:cstheme="minorHAnsi"/>
          <w:sz w:val="24"/>
          <w:szCs w:val="24"/>
          <w:lang w:eastAsia="es-ES"/>
        </w:rPr>
        <w:t>al puerto de Bilbao. Mientras se  potencia el puerto de Bilbao, se dificulta  el acceso de mercancías al puerto del Musel.</w:t>
      </w:r>
    </w:p>
    <w:p w:rsidR="00BA06A4" w:rsidRDefault="00BA06A4" w:rsidP="000A3418">
      <w:pPr>
        <w:pStyle w:val="Prrafodelista"/>
        <w:ind w:left="0"/>
        <w:jc w:val="both"/>
        <w:rPr>
          <w:rFonts w:eastAsia="Times New Roman" w:cstheme="minorHAnsi"/>
          <w:sz w:val="24"/>
          <w:szCs w:val="24"/>
          <w:lang w:eastAsia="es-ES"/>
        </w:rPr>
      </w:pPr>
    </w:p>
    <w:p w:rsidR="00F87FD2" w:rsidRPr="00254AAB" w:rsidRDefault="00F87FD2" w:rsidP="00C00392">
      <w:pPr>
        <w:pStyle w:val="Prrafodelista"/>
        <w:ind w:left="153"/>
        <w:rPr>
          <w:rFonts w:eastAsia="Times New Roman" w:cstheme="minorHAnsi"/>
          <w:sz w:val="24"/>
          <w:szCs w:val="24"/>
          <w:lang w:eastAsia="es-ES"/>
        </w:rPr>
      </w:pPr>
    </w:p>
    <w:p w:rsidR="00901293" w:rsidRDefault="00EF3A9A" w:rsidP="004C5B03">
      <w:pPr>
        <w:pStyle w:val="Prrafodelista"/>
        <w:numPr>
          <w:ilvl w:val="0"/>
          <w:numId w:val="10"/>
        </w:numPr>
        <w:ind w:right="-21"/>
        <w:jc w:val="both"/>
        <w:rPr>
          <w:b/>
          <w:sz w:val="24"/>
          <w:szCs w:val="24"/>
        </w:rPr>
      </w:pPr>
      <w:r w:rsidRPr="00BA06A4">
        <w:rPr>
          <w:b/>
          <w:sz w:val="24"/>
          <w:szCs w:val="24"/>
        </w:rPr>
        <w:t>EL</w:t>
      </w:r>
      <w:r w:rsidR="00812437" w:rsidRPr="00BA06A4">
        <w:rPr>
          <w:b/>
          <w:sz w:val="24"/>
          <w:szCs w:val="24"/>
        </w:rPr>
        <w:t xml:space="preserve"> USO DE LA VARIANTE DE PAJARES SOLO PARA PASAJEROS NO RESPONDE A NINGÚN CRITERIO ECONÓMICO Y SERÍA UN </w:t>
      </w:r>
      <w:r w:rsidR="00F87FD2" w:rsidRPr="00BA06A4">
        <w:rPr>
          <w:b/>
          <w:sz w:val="24"/>
          <w:szCs w:val="24"/>
        </w:rPr>
        <w:t xml:space="preserve">AUTÉNTICO </w:t>
      </w:r>
      <w:r w:rsidR="00812437" w:rsidRPr="00BA06A4">
        <w:rPr>
          <w:b/>
          <w:sz w:val="24"/>
          <w:szCs w:val="24"/>
        </w:rPr>
        <w:t>DESPILFARRO</w:t>
      </w:r>
      <w:r w:rsidR="00F87FD2" w:rsidRPr="00BA06A4">
        <w:rPr>
          <w:b/>
          <w:sz w:val="24"/>
          <w:szCs w:val="24"/>
        </w:rPr>
        <w:t xml:space="preserve"> DE FONDOS PÚBLICOS</w:t>
      </w:r>
      <w:r w:rsidR="00EF3946" w:rsidRPr="00BA06A4">
        <w:rPr>
          <w:b/>
          <w:sz w:val="24"/>
          <w:szCs w:val="24"/>
        </w:rPr>
        <w:t>.</w:t>
      </w:r>
    </w:p>
    <w:p w:rsidR="004C5B03" w:rsidRDefault="004C5B03" w:rsidP="00C14B36">
      <w:pPr>
        <w:pStyle w:val="Prrafodelista"/>
        <w:ind w:left="0"/>
        <w:jc w:val="both"/>
        <w:rPr>
          <w:rFonts w:eastAsia="Times New Roman" w:cstheme="minorHAnsi"/>
          <w:sz w:val="24"/>
          <w:szCs w:val="24"/>
          <w:lang w:eastAsia="es-ES"/>
        </w:rPr>
      </w:pPr>
    </w:p>
    <w:p w:rsidR="00C14B36" w:rsidRPr="00C14B36" w:rsidRDefault="00812437" w:rsidP="00C14B36">
      <w:pPr>
        <w:pStyle w:val="Prrafodelista"/>
        <w:ind w:left="0"/>
        <w:jc w:val="both"/>
        <w:rPr>
          <w:rFonts w:eastAsia="Times New Roman" w:cstheme="minorHAnsi"/>
          <w:sz w:val="24"/>
          <w:szCs w:val="24"/>
          <w:lang w:eastAsia="es-ES"/>
        </w:rPr>
      </w:pPr>
      <w:r>
        <w:rPr>
          <w:rFonts w:eastAsia="Times New Roman" w:cstheme="minorHAnsi"/>
          <w:sz w:val="24"/>
          <w:szCs w:val="24"/>
          <w:lang w:eastAsia="es-ES"/>
        </w:rPr>
        <w:t>Con carácter general  se considera que</w:t>
      </w:r>
      <w:r w:rsidR="00EF3946">
        <w:rPr>
          <w:rFonts w:eastAsia="Times New Roman" w:cstheme="minorHAnsi"/>
          <w:sz w:val="24"/>
          <w:szCs w:val="24"/>
          <w:lang w:eastAsia="es-ES"/>
        </w:rPr>
        <w:t>,</w:t>
      </w:r>
      <w:r>
        <w:rPr>
          <w:rFonts w:eastAsia="Times New Roman" w:cstheme="minorHAnsi"/>
          <w:sz w:val="24"/>
          <w:szCs w:val="24"/>
          <w:lang w:eastAsia="es-ES"/>
        </w:rPr>
        <w:t xml:space="preserve"> para que los ingresos por cobro de cánones equilibren los gastos de operación de una línea A</w:t>
      </w:r>
      <w:r w:rsidR="001630A8">
        <w:rPr>
          <w:rFonts w:eastAsia="Times New Roman" w:cstheme="minorHAnsi"/>
          <w:sz w:val="24"/>
          <w:szCs w:val="24"/>
          <w:lang w:eastAsia="es-ES"/>
        </w:rPr>
        <w:t>.</w:t>
      </w:r>
      <w:r>
        <w:rPr>
          <w:rFonts w:eastAsia="Times New Roman" w:cstheme="minorHAnsi"/>
          <w:sz w:val="24"/>
          <w:szCs w:val="24"/>
          <w:lang w:eastAsia="es-ES"/>
        </w:rPr>
        <w:t>V</w:t>
      </w:r>
      <w:r w:rsidR="001630A8">
        <w:rPr>
          <w:rFonts w:eastAsia="Times New Roman" w:cstheme="minorHAnsi"/>
          <w:sz w:val="24"/>
          <w:szCs w:val="24"/>
          <w:lang w:eastAsia="es-ES"/>
        </w:rPr>
        <w:t>.</w:t>
      </w:r>
      <w:r>
        <w:rPr>
          <w:rFonts w:eastAsia="Times New Roman" w:cstheme="minorHAnsi"/>
          <w:sz w:val="24"/>
          <w:szCs w:val="24"/>
          <w:lang w:eastAsia="es-ES"/>
        </w:rPr>
        <w:t>E</w:t>
      </w:r>
      <w:r w:rsidR="001630A8">
        <w:rPr>
          <w:rFonts w:eastAsia="Times New Roman" w:cstheme="minorHAnsi"/>
          <w:sz w:val="24"/>
          <w:szCs w:val="24"/>
          <w:lang w:eastAsia="es-ES"/>
        </w:rPr>
        <w:t>.</w:t>
      </w:r>
      <w:r>
        <w:rPr>
          <w:rFonts w:eastAsia="Times New Roman" w:cstheme="minorHAnsi"/>
          <w:sz w:val="24"/>
          <w:szCs w:val="24"/>
          <w:lang w:eastAsia="es-ES"/>
        </w:rPr>
        <w:t xml:space="preserve"> (sin incluir, por lo tanto, costes de inversión)</w:t>
      </w:r>
      <w:r w:rsidR="003273BF">
        <w:rPr>
          <w:rFonts w:eastAsia="Times New Roman" w:cstheme="minorHAnsi"/>
          <w:sz w:val="24"/>
          <w:szCs w:val="24"/>
          <w:lang w:eastAsia="es-ES"/>
        </w:rPr>
        <w:t>,</w:t>
      </w:r>
      <w:r w:rsidR="00E730CC">
        <w:rPr>
          <w:rFonts w:eastAsia="Times New Roman" w:cstheme="minorHAnsi"/>
          <w:sz w:val="24"/>
          <w:szCs w:val="24"/>
          <w:lang w:eastAsia="es-ES"/>
        </w:rPr>
        <w:t xml:space="preserve"> se requiere un tráfico de </w:t>
      </w:r>
      <w:r w:rsidR="001630A8">
        <w:rPr>
          <w:rFonts w:eastAsia="Times New Roman" w:cstheme="minorHAnsi"/>
          <w:sz w:val="24"/>
          <w:szCs w:val="24"/>
          <w:lang w:eastAsia="es-ES"/>
        </w:rPr>
        <w:t xml:space="preserve">unos </w:t>
      </w:r>
      <w:r w:rsidR="00E730CC">
        <w:rPr>
          <w:rFonts w:eastAsia="Times New Roman" w:cstheme="minorHAnsi"/>
          <w:sz w:val="24"/>
          <w:szCs w:val="24"/>
          <w:lang w:eastAsia="es-ES"/>
        </w:rPr>
        <w:t>3 mi</w:t>
      </w:r>
      <w:r w:rsidR="003273BF">
        <w:rPr>
          <w:rFonts w:eastAsia="Times New Roman" w:cstheme="minorHAnsi"/>
          <w:sz w:val="24"/>
          <w:szCs w:val="24"/>
          <w:lang w:eastAsia="es-ES"/>
        </w:rPr>
        <w:t>l</w:t>
      </w:r>
      <w:r w:rsidR="00E730CC">
        <w:rPr>
          <w:rFonts w:eastAsia="Times New Roman" w:cstheme="minorHAnsi"/>
          <w:sz w:val="24"/>
          <w:szCs w:val="24"/>
          <w:lang w:eastAsia="es-ES"/>
        </w:rPr>
        <w:t>l</w:t>
      </w:r>
      <w:r w:rsidR="003273BF">
        <w:rPr>
          <w:rFonts w:eastAsia="Times New Roman" w:cstheme="minorHAnsi"/>
          <w:sz w:val="24"/>
          <w:szCs w:val="24"/>
          <w:lang w:eastAsia="es-ES"/>
        </w:rPr>
        <w:t>ones de pasajeros/año</w:t>
      </w:r>
      <w:r w:rsidR="00C12D5A">
        <w:rPr>
          <w:rFonts w:eastAsia="Times New Roman" w:cstheme="minorHAnsi"/>
          <w:sz w:val="24"/>
          <w:szCs w:val="24"/>
          <w:lang w:eastAsia="es-ES"/>
        </w:rPr>
        <w:t xml:space="preserve"> por la </w:t>
      </w:r>
      <w:r w:rsidR="00E730CC">
        <w:rPr>
          <w:rFonts w:eastAsia="Times New Roman" w:cstheme="minorHAnsi"/>
          <w:sz w:val="24"/>
          <w:szCs w:val="24"/>
          <w:lang w:eastAsia="es-ES"/>
        </w:rPr>
        <w:t>línea</w:t>
      </w:r>
      <w:r w:rsidR="003273BF">
        <w:rPr>
          <w:rFonts w:eastAsia="Times New Roman" w:cstheme="minorHAnsi"/>
          <w:sz w:val="24"/>
          <w:szCs w:val="24"/>
          <w:lang w:eastAsia="es-ES"/>
        </w:rPr>
        <w:t>.</w:t>
      </w:r>
      <w:r w:rsidR="004C5B03">
        <w:rPr>
          <w:rFonts w:eastAsia="Times New Roman" w:cstheme="minorHAnsi"/>
          <w:sz w:val="24"/>
          <w:szCs w:val="24"/>
          <w:lang w:eastAsia="es-ES"/>
        </w:rPr>
        <w:t xml:space="preserve"> </w:t>
      </w:r>
      <w:r w:rsidR="003273BF" w:rsidRPr="00C14B36">
        <w:rPr>
          <w:rFonts w:eastAsia="Times New Roman" w:cstheme="minorHAnsi"/>
          <w:sz w:val="24"/>
          <w:szCs w:val="24"/>
          <w:lang w:eastAsia="es-ES"/>
        </w:rPr>
        <w:t>La rentabilidad económica de una línea A</w:t>
      </w:r>
      <w:r w:rsidR="00EF3946" w:rsidRPr="00C14B36">
        <w:rPr>
          <w:rFonts w:eastAsia="Times New Roman" w:cstheme="minorHAnsi"/>
          <w:sz w:val="24"/>
          <w:szCs w:val="24"/>
          <w:lang w:eastAsia="es-ES"/>
        </w:rPr>
        <w:t>.</w:t>
      </w:r>
      <w:r w:rsidR="003273BF" w:rsidRPr="00C14B36">
        <w:rPr>
          <w:rFonts w:eastAsia="Times New Roman" w:cstheme="minorHAnsi"/>
          <w:sz w:val="24"/>
          <w:szCs w:val="24"/>
          <w:lang w:eastAsia="es-ES"/>
        </w:rPr>
        <w:t>V</w:t>
      </w:r>
      <w:r w:rsidR="00EF3946" w:rsidRPr="00C14B36">
        <w:rPr>
          <w:rFonts w:eastAsia="Times New Roman" w:cstheme="minorHAnsi"/>
          <w:sz w:val="24"/>
          <w:szCs w:val="24"/>
          <w:lang w:eastAsia="es-ES"/>
        </w:rPr>
        <w:t>.</w:t>
      </w:r>
      <w:r w:rsidR="003273BF" w:rsidRPr="00C14B36">
        <w:rPr>
          <w:rFonts w:eastAsia="Times New Roman" w:cstheme="minorHAnsi"/>
          <w:sz w:val="24"/>
          <w:szCs w:val="24"/>
          <w:lang w:eastAsia="es-ES"/>
        </w:rPr>
        <w:t>E</w:t>
      </w:r>
      <w:r w:rsidR="00EF3946" w:rsidRPr="00C14B36">
        <w:rPr>
          <w:rFonts w:eastAsia="Times New Roman" w:cstheme="minorHAnsi"/>
          <w:sz w:val="24"/>
          <w:szCs w:val="24"/>
          <w:lang w:eastAsia="es-ES"/>
        </w:rPr>
        <w:t>.</w:t>
      </w:r>
      <w:r w:rsidR="004C5B03">
        <w:rPr>
          <w:rFonts w:eastAsia="Times New Roman" w:cstheme="minorHAnsi"/>
          <w:sz w:val="24"/>
          <w:szCs w:val="24"/>
          <w:lang w:eastAsia="es-ES"/>
        </w:rPr>
        <w:t xml:space="preserve"> </w:t>
      </w:r>
      <w:r w:rsidR="003273BF" w:rsidRPr="00C14B36">
        <w:rPr>
          <w:rFonts w:eastAsia="Times New Roman" w:cstheme="minorHAnsi"/>
          <w:sz w:val="24"/>
          <w:szCs w:val="24"/>
          <w:lang w:eastAsia="es-ES"/>
        </w:rPr>
        <w:t>requiere al menos 6 millones de pasajeros/año y la rentabilidad financiera, al menos 10 millones de pasajeros</w:t>
      </w:r>
      <w:r w:rsidR="001630A8" w:rsidRPr="00C14B36">
        <w:rPr>
          <w:rFonts w:eastAsia="Times New Roman" w:cstheme="minorHAnsi"/>
          <w:sz w:val="24"/>
          <w:szCs w:val="24"/>
          <w:lang w:eastAsia="es-ES"/>
        </w:rPr>
        <w:t>/</w:t>
      </w:r>
      <w:r w:rsidR="003273BF" w:rsidRPr="00C14B36">
        <w:rPr>
          <w:rFonts w:eastAsia="Times New Roman" w:cstheme="minorHAnsi"/>
          <w:sz w:val="24"/>
          <w:szCs w:val="24"/>
          <w:lang w:eastAsia="es-ES"/>
        </w:rPr>
        <w:t>año.</w:t>
      </w:r>
      <w:r w:rsidR="000A3418" w:rsidRPr="00C14B36">
        <w:rPr>
          <w:rFonts w:eastAsia="Times New Roman" w:cstheme="minorHAnsi"/>
          <w:sz w:val="24"/>
          <w:szCs w:val="24"/>
          <w:lang w:eastAsia="es-ES"/>
        </w:rPr>
        <w:t xml:space="preserve"> </w:t>
      </w:r>
      <w:r w:rsidR="00C14B36" w:rsidRPr="00C14B36">
        <w:rPr>
          <w:rFonts w:eastAsia="Times New Roman" w:cstheme="minorHAnsi"/>
          <w:sz w:val="24"/>
          <w:szCs w:val="24"/>
          <w:lang w:eastAsia="es-ES"/>
        </w:rPr>
        <w:t>Por la ram</w:t>
      </w:r>
      <w:r w:rsidR="004C5B03">
        <w:rPr>
          <w:rFonts w:eastAsia="Times New Roman" w:cstheme="minorHAnsi"/>
          <w:sz w:val="24"/>
          <w:szCs w:val="24"/>
          <w:lang w:eastAsia="es-ES"/>
        </w:rPr>
        <w:t xml:space="preserve">pa actual circularon en el año 2015 </w:t>
      </w:r>
      <w:r w:rsidR="00C14B36" w:rsidRPr="00C14B36">
        <w:rPr>
          <w:rFonts w:eastAsia="Times New Roman" w:cstheme="minorHAnsi"/>
          <w:sz w:val="24"/>
          <w:szCs w:val="24"/>
          <w:lang w:eastAsia="es-ES"/>
        </w:rPr>
        <w:t>unos 350.000 pasajeros/año</w:t>
      </w:r>
      <w:r w:rsidR="00C14B36">
        <w:rPr>
          <w:rStyle w:val="Refdenotaalpie"/>
          <w:rFonts w:eastAsia="Times New Roman" w:cstheme="minorHAnsi"/>
          <w:sz w:val="24"/>
          <w:szCs w:val="24"/>
          <w:lang w:eastAsia="es-ES"/>
        </w:rPr>
        <w:footnoteReference w:id="28"/>
      </w:r>
      <w:r w:rsidR="00C14B36" w:rsidRPr="00C14B36">
        <w:rPr>
          <w:rFonts w:eastAsia="Times New Roman" w:cstheme="minorHAnsi"/>
          <w:sz w:val="24"/>
          <w:szCs w:val="24"/>
          <w:lang w:eastAsia="es-ES"/>
        </w:rPr>
        <w:t xml:space="preserve"> y podrían esperarse en un escenario optimista 940.000 pasajeros/año a los 2-3  años de su puesta en marcha, 1.600.000 pasajeros/año en 2030 y 2.600.000 pasajeros/año en 2040</w:t>
      </w:r>
      <w:r w:rsidR="00C14B36">
        <w:rPr>
          <w:rStyle w:val="Refdenotaalpie"/>
          <w:rFonts w:eastAsia="Times New Roman" w:cstheme="minorHAnsi"/>
          <w:sz w:val="24"/>
          <w:szCs w:val="24"/>
          <w:lang w:eastAsia="es-ES"/>
        </w:rPr>
        <w:footnoteReference w:id="29"/>
      </w:r>
      <w:r w:rsidR="00C14B36" w:rsidRPr="00C14B36">
        <w:rPr>
          <w:rFonts w:eastAsia="Times New Roman" w:cstheme="minorHAnsi"/>
          <w:sz w:val="24"/>
          <w:szCs w:val="24"/>
          <w:lang w:eastAsia="es-ES"/>
        </w:rPr>
        <w:t>.</w:t>
      </w:r>
    </w:p>
    <w:p w:rsidR="003273BF" w:rsidRPr="000A3418" w:rsidRDefault="003273BF" w:rsidP="000A3418">
      <w:pPr>
        <w:pStyle w:val="Prrafodelista"/>
        <w:ind w:left="0"/>
        <w:jc w:val="both"/>
        <w:rPr>
          <w:rFonts w:eastAsia="Times New Roman" w:cstheme="minorHAnsi"/>
          <w:sz w:val="24"/>
          <w:szCs w:val="24"/>
          <w:lang w:eastAsia="es-ES"/>
        </w:rPr>
      </w:pPr>
    </w:p>
    <w:p w:rsidR="003273BF" w:rsidRDefault="003273BF"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lastRenderedPageBreak/>
        <w:t>El tráf</w:t>
      </w:r>
      <w:r w:rsidR="003554E0">
        <w:rPr>
          <w:rFonts w:eastAsia="Times New Roman" w:cstheme="minorHAnsi"/>
          <w:sz w:val="24"/>
          <w:szCs w:val="24"/>
          <w:lang w:eastAsia="es-ES"/>
        </w:rPr>
        <w:t xml:space="preserve">ico de mercancías </w:t>
      </w:r>
      <w:r w:rsidR="00E730CC">
        <w:rPr>
          <w:rFonts w:eastAsia="Times New Roman" w:cstheme="minorHAnsi"/>
          <w:sz w:val="24"/>
          <w:szCs w:val="24"/>
          <w:lang w:eastAsia="es-ES"/>
        </w:rPr>
        <w:t xml:space="preserve">por Pajares </w:t>
      </w:r>
      <w:r w:rsidR="003554E0">
        <w:rPr>
          <w:rFonts w:eastAsia="Times New Roman" w:cstheme="minorHAnsi"/>
          <w:sz w:val="24"/>
          <w:szCs w:val="24"/>
          <w:lang w:eastAsia="es-ES"/>
        </w:rPr>
        <w:t xml:space="preserve">es importante </w:t>
      </w:r>
      <w:r>
        <w:rPr>
          <w:rFonts w:eastAsia="Times New Roman" w:cstheme="minorHAnsi"/>
          <w:sz w:val="24"/>
          <w:szCs w:val="24"/>
          <w:lang w:eastAsia="es-ES"/>
        </w:rPr>
        <w:t xml:space="preserve"> dentro de la baja tasa de </w:t>
      </w:r>
      <w:r w:rsidR="003554E0">
        <w:rPr>
          <w:rFonts w:eastAsia="Times New Roman" w:cstheme="minorHAnsi"/>
          <w:sz w:val="24"/>
          <w:szCs w:val="24"/>
          <w:lang w:eastAsia="es-ES"/>
        </w:rPr>
        <w:t xml:space="preserve">este modo de tráfico en </w:t>
      </w:r>
      <w:r>
        <w:rPr>
          <w:rFonts w:eastAsia="Times New Roman" w:cstheme="minorHAnsi"/>
          <w:sz w:val="24"/>
          <w:szCs w:val="24"/>
          <w:lang w:eastAsia="es-ES"/>
        </w:rPr>
        <w:t xml:space="preserve">España. Es actualmente de 1.750.000 ton/año y puede duplicarse en 3-4 años </w:t>
      </w:r>
      <w:r w:rsidR="00E730CC">
        <w:rPr>
          <w:rFonts w:eastAsia="Times New Roman" w:cstheme="minorHAnsi"/>
          <w:sz w:val="24"/>
          <w:szCs w:val="24"/>
          <w:lang w:eastAsia="es-ES"/>
        </w:rPr>
        <w:t xml:space="preserve">una vez abierta la Variante </w:t>
      </w:r>
      <w:r>
        <w:rPr>
          <w:rFonts w:eastAsia="Times New Roman" w:cstheme="minorHAnsi"/>
          <w:sz w:val="24"/>
          <w:szCs w:val="24"/>
          <w:lang w:eastAsia="es-ES"/>
        </w:rPr>
        <w:t>según los estudios del</w:t>
      </w:r>
      <w:r w:rsidR="00F83AFC">
        <w:rPr>
          <w:rFonts w:eastAsia="Times New Roman" w:cstheme="minorHAnsi"/>
          <w:sz w:val="24"/>
          <w:szCs w:val="24"/>
          <w:lang w:eastAsia="es-ES"/>
        </w:rPr>
        <w:t xml:space="preserve"> </w:t>
      </w:r>
      <w:r w:rsidRPr="000A3418">
        <w:rPr>
          <w:rFonts w:eastAsia="Times New Roman" w:cstheme="minorHAnsi"/>
          <w:b/>
          <w:sz w:val="24"/>
          <w:szCs w:val="24"/>
          <w:lang w:eastAsia="es-ES"/>
        </w:rPr>
        <w:t>PIMA</w:t>
      </w:r>
      <w:r w:rsidR="003554E0" w:rsidRPr="000A3418">
        <w:rPr>
          <w:rFonts w:eastAsia="Times New Roman" w:cstheme="minorHAnsi"/>
          <w:b/>
          <w:sz w:val="24"/>
          <w:szCs w:val="24"/>
          <w:lang w:eastAsia="es-ES"/>
        </w:rPr>
        <w:t xml:space="preserve"> 2015-2025</w:t>
      </w:r>
      <w:r w:rsidR="003554E0">
        <w:rPr>
          <w:rStyle w:val="Refdenotaalpie"/>
          <w:rFonts w:eastAsia="Times New Roman" w:cstheme="minorHAnsi"/>
          <w:sz w:val="24"/>
          <w:szCs w:val="24"/>
          <w:lang w:eastAsia="es-ES"/>
        </w:rPr>
        <w:footnoteReference w:id="30"/>
      </w:r>
      <w:r>
        <w:rPr>
          <w:rFonts w:eastAsia="Times New Roman" w:cstheme="minorHAnsi"/>
          <w:sz w:val="24"/>
          <w:szCs w:val="24"/>
          <w:lang w:eastAsia="es-ES"/>
        </w:rPr>
        <w:t>.</w:t>
      </w:r>
    </w:p>
    <w:p w:rsidR="00EF3946" w:rsidRDefault="003273BF" w:rsidP="000A3418">
      <w:pPr>
        <w:jc w:val="both"/>
        <w:rPr>
          <w:rFonts w:eastAsia="Times New Roman" w:cstheme="minorHAnsi"/>
          <w:sz w:val="24"/>
          <w:szCs w:val="24"/>
          <w:lang w:eastAsia="es-ES"/>
        </w:rPr>
      </w:pPr>
      <w:r w:rsidRPr="001630A8">
        <w:rPr>
          <w:rFonts w:eastAsia="Times New Roman" w:cstheme="minorHAnsi"/>
          <w:sz w:val="24"/>
          <w:szCs w:val="24"/>
          <w:lang w:eastAsia="es-ES"/>
        </w:rPr>
        <w:t xml:space="preserve">Estas cifras confirman que por la </w:t>
      </w:r>
      <w:r w:rsidR="001630A8">
        <w:rPr>
          <w:rFonts w:eastAsia="Times New Roman" w:cstheme="minorHAnsi"/>
          <w:sz w:val="24"/>
          <w:szCs w:val="24"/>
          <w:lang w:eastAsia="es-ES"/>
        </w:rPr>
        <w:t>V</w:t>
      </w:r>
      <w:r w:rsidRPr="001630A8">
        <w:rPr>
          <w:rFonts w:eastAsia="Times New Roman" w:cstheme="minorHAnsi"/>
          <w:sz w:val="24"/>
          <w:szCs w:val="24"/>
          <w:lang w:eastAsia="es-ES"/>
        </w:rPr>
        <w:t xml:space="preserve">ariante </w:t>
      </w:r>
      <w:r w:rsidR="00D97CB4" w:rsidRPr="001630A8">
        <w:rPr>
          <w:rFonts w:eastAsia="Times New Roman" w:cstheme="minorHAnsi"/>
          <w:sz w:val="24"/>
          <w:szCs w:val="24"/>
          <w:lang w:eastAsia="es-ES"/>
        </w:rPr>
        <w:t xml:space="preserve">de Pajares </w:t>
      </w:r>
      <w:r w:rsidRPr="001630A8">
        <w:rPr>
          <w:rFonts w:eastAsia="Times New Roman" w:cstheme="minorHAnsi"/>
          <w:sz w:val="24"/>
          <w:szCs w:val="24"/>
          <w:lang w:eastAsia="es-ES"/>
        </w:rPr>
        <w:t xml:space="preserve">deben circular trenes de pasajeros y de mercancías. Así lo preveía la Memoria económica que acompañaba a la </w:t>
      </w:r>
      <w:r w:rsidR="00C14B36">
        <w:rPr>
          <w:rFonts w:eastAsia="Times New Roman" w:cstheme="minorHAnsi"/>
          <w:b/>
          <w:sz w:val="24"/>
          <w:szCs w:val="24"/>
          <w:lang w:eastAsia="es-ES"/>
        </w:rPr>
        <w:t>Ley 4</w:t>
      </w:r>
      <w:r w:rsidRPr="001630A8">
        <w:rPr>
          <w:rFonts w:eastAsia="Times New Roman" w:cstheme="minorHAnsi"/>
          <w:b/>
          <w:sz w:val="24"/>
          <w:szCs w:val="24"/>
          <w:lang w:eastAsia="es-ES"/>
        </w:rPr>
        <w:t>7/1997</w:t>
      </w:r>
      <w:r w:rsidRPr="001630A8">
        <w:rPr>
          <w:rFonts w:eastAsia="Times New Roman" w:cstheme="minorHAnsi"/>
          <w:sz w:val="24"/>
          <w:szCs w:val="24"/>
          <w:lang w:eastAsia="es-ES"/>
        </w:rPr>
        <w:t xml:space="preserve"> por la</w:t>
      </w:r>
      <w:r w:rsidR="003F7120" w:rsidRPr="001630A8">
        <w:rPr>
          <w:rFonts w:eastAsia="Times New Roman" w:cstheme="minorHAnsi"/>
          <w:sz w:val="24"/>
          <w:szCs w:val="24"/>
          <w:lang w:eastAsia="es-ES"/>
        </w:rPr>
        <w:t xml:space="preserve"> que se incluyó la variante de P</w:t>
      </w:r>
      <w:r w:rsidRPr="001630A8">
        <w:rPr>
          <w:rFonts w:eastAsia="Times New Roman" w:cstheme="minorHAnsi"/>
          <w:sz w:val="24"/>
          <w:szCs w:val="24"/>
          <w:lang w:eastAsia="es-ES"/>
        </w:rPr>
        <w:t>ajares en el Plan de Infraestructuras de España.</w:t>
      </w:r>
    </w:p>
    <w:p w:rsidR="000A3418" w:rsidRDefault="003F7120"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t>El análisis coste/beneficio (CBA) que acompañó</w:t>
      </w:r>
      <w:r w:rsidR="00467630">
        <w:rPr>
          <w:rFonts w:eastAsia="Times New Roman" w:cstheme="minorHAnsi"/>
          <w:sz w:val="24"/>
          <w:szCs w:val="24"/>
          <w:lang w:eastAsia="es-ES"/>
        </w:rPr>
        <w:t xml:space="preserve"> en 2007 </w:t>
      </w:r>
      <w:r>
        <w:rPr>
          <w:rFonts w:eastAsia="Times New Roman" w:cstheme="minorHAnsi"/>
          <w:sz w:val="24"/>
          <w:szCs w:val="24"/>
          <w:lang w:eastAsia="es-ES"/>
        </w:rPr>
        <w:t xml:space="preserve">a la solicitud de la ayuda </w:t>
      </w:r>
      <w:r w:rsidR="00467630" w:rsidRPr="001630A8">
        <w:rPr>
          <w:rFonts w:eastAsia="Times New Roman" w:cstheme="minorHAnsi"/>
          <w:b/>
          <w:sz w:val="24"/>
          <w:szCs w:val="24"/>
          <w:lang w:eastAsia="es-ES"/>
        </w:rPr>
        <w:t>c</w:t>
      </w:r>
      <w:r w:rsidR="00F2096F" w:rsidRPr="001630A8">
        <w:rPr>
          <w:rFonts w:eastAsia="Times New Roman" w:cstheme="minorHAnsi"/>
          <w:b/>
          <w:sz w:val="24"/>
          <w:szCs w:val="24"/>
          <w:lang w:eastAsia="es-ES"/>
        </w:rPr>
        <w:t>o</w:t>
      </w:r>
      <w:r w:rsidR="00F2096F" w:rsidRPr="00F2096F">
        <w:rPr>
          <w:rFonts w:eastAsia="Times New Roman" w:cstheme="minorHAnsi"/>
          <w:b/>
          <w:sz w:val="24"/>
          <w:szCs w:val="24"/>
          <w:lang w:eastAsia="es-ES"/>
        </w:rPr>
        <w:t>n Nº de CCI [2007ES161PO009]</w:t>
      </w:r>
      <w:r w:rsidR="00467630" w:rsidRPr="001630A8">
        <w:rPr>
          <w:rFonts w:eastAsia="Times New Roman" w:cstheme="minorHAnsi"/>
          <w:b/>
          <w:sz w:val="24"/>
          <w:szCs w:val="24"/>
          <w:lang w:eastAsia="es-ES"/>
        </w:rPr>
        <w:t xml:space="preserve"> </w:t>
      </w:r>
      <w:r w:rsidRPr="001630A8">
        <w:rPr>
          <w:rFonts w:eastAsia="Times New Roman" w:cstheme="minorHAnsi"/>
          <w:b/>
          <w:sz w:val="24"/>
          <w:szCs w:val="24"/>
          <w:lang w:eastAsia="es-ES"/>
        </w:rPr>
        <w:t>del Fondo de Cohesión</w:t>
      </w:r>
      <w:r w:rsidRPr="00467630">
        <w:rPr>
          <w:rFonts w:eastAsia="Times New Roman" w:cstheme="minorHAnsi"/>
          <w:sz w:val="24"/>
          <w:szCs w:val="24"/>
          <w:lang w:eastAsia="es-ES"/>
        </w:rPr>
        <w:t xml:space="preserve"> </w:t>
      </w:r>
      <w:r w:rsidR="00D97CB4" w:rsidRPr="00467630">
        <w:rPr>
          <w:rFonts w:eastAsia="Times New Roman" w:cstheme="minorHAnsi"/>
          <w:sz w:val="24"/>
          <w:szCs w:val="24"/>
          <w:lang w:eastAsia="es-ES"/>
        </w:rPr>
        <w:t>preveía</w:t>
      </w:r>
      <w:r w:rsidRPr="00467630">
        <w:rPr>
          <w:rFonts w:eastAsia="Times New Roman" w:cstheme="minorHAnsi"/>
          <w:sz w:val="24"/>
          <w:szCs w:val="24"/>
          <w:lang w:eastAsia="es-ES"/>
        </w:rPr>
        <w:t xml:space="preserve"> una rentabilidad financiera </w:t>
      </w:r>
      <w:r w:rsidR="00467630">
        <w:rPr>
          <w:rFonts w:eastAsia="Times New Roman" w:cstheme="minorHAnsi"/>
          <w:sz w:val="24"/>
          <w:szCs w:val="24"/>
          <w:lang w:eastAsia="es-ES"/>
        </w:rPr>
        <w:t xml:space="preserve">con ayuda comunitaria </w:t>
      </w:r>
      <w:r w:rsidRPr="00467630">
        <w:rPr>
          <w:rFonts w:eastAsia="Times New Roman" w:cstheme="minorHAnsi"/>
          <w:sz w:val="24"/>
          <w:szCs w:val="24"/>
          <w:lang w:eastAsia="es-ES"/>
        </w:rPr>
        <w:t xml:space="preserve">de </w:t>
      </w:r>
      <w:r w:rsidR="00467630">
        <w:rPr>
          <w:rFonts w:eastAsia="Times New Roman" w:cstheme="minorHAnsi"/>
          <w:sz w:val="24"/>
          <w:szCs w:val="24"/>
          <w:lang w:eastAsia="es-ES"/>
        </w:rPr>
        <w:t>–</w:t>
      </w:r>
      <w:r w:rsidRPr="00467630">
        <w:rPr>
          <w:rFonts w:eastAsia="Times New Roman" w:cstheme="minorHAnsi"/>
          <w:sz w:val="24"/>
          <w:szCs w:val="24"/>
          <w:lang w:eastAsia="es-ES"/>
        </w:rPr>
        <w:t xml:space="preserve"> </w:t>
      </w:r>
      <w:r w:rsidR="00467630">
        <w:rPr>
          <w:rFonts w:eastAsia="Times New Roman" w:cstheme="minorHAnsi"/>
          <w:sz w:val="24"/>
          <w:szCs w:val="24"/>
          <w:lang w:eastAsia="es-ES"/>
        </w:rPr>
        <w:t>2,82</w:t>
      </w:r>
      <w:r w:rsidRPr="00467630">
        <w:rPr>
          <w:rFonts w:eastAsia="Times New Roman" w:cstheme="minorHAnsi"/>
          <w:sz w:val="24"/>
          <w:szCs w:val="24"/>
          <w:lang w:eastAsia="es-ES"/>
        </w:rPr>
        <w:t xml:space="preserve">%, con una inversión </w:t>
      </w:r>
      <w:r w:rsidR="00467630">
        <w:rPr>
          <w:rFonts w:eastAsia="Times New Roman" w:cstheme="minorHAnsi"/>
          <w:sz w:val="24"/>
          <w:szCs w:val="24"/>
          <w:lang w:eastAsia="es-ES"/>
        </w:rPr>
        <w:t xml:space="preserve">prevista </w:t>
      </w:r>
      <w:r w:rsidRPr="00467630">
        <w:rPr>
          <w:rFonts w:eastAsia="Times New Roman" w:cstheme="minorHAnsi"/>
          <w:sz w:val="24"/>
          <w:szCs w:val="24"/>
          <w:lang w:eastAsia="es-ES"/>
        </w:rPr>
        <w:t>de € 2</w:t>
      </w:r>
      <w:r w:rsidR="00641E20">
        <w:rPr>
          <w:rFonts w:eastAsia="Times New Roman" w:cstheme="minorHAnsi"/>
          <w:sz w:val="24"/>
          <w:szCs w:val="24"/>
          <w:lang w:eastAsia="es-ES"/>
        </w:rPr>
        <w:t>.009.028</w:t>
      </w:r>
      <w:r w:rsidR="0003209E">
        <w:rPr>
          <w:rFonts w:eastAsia="Times New Roman" w:cstheme="minorHAnsi"/>
          <w:sz w:val="24"/>
          <w:szCs w:val="24"/>
          <w:lang w:eastAsia="es-ES"/>
        </w:rPr>
        <w:t xml:space="preserve"> mil</w:t>
      </w:r>
      <w:r w:rsidRPr="00467630">
        <w:rPr>
          <w:rFonts w:eastAsia="Times New Roman" w:cstheme="minorHAnsi"/>
          <w:sz w:val="24"/>
          <w:szCs w:val="24"/>
          <w:lang w:eastAsia="es-ES"/>
        </w:rPr>
        <w:t>es</w:t>
      </w:r>
      <w:r w:rsidR="0003209E">
        <w:rPr>
          <w:rFonts w:eastAsia="Times New Roman" w:cstheme="minorHAnsi"/>
          <w:sz w:val="24"/>
          <w:szCs w:val="24"/>
          <w:lang w:eastAsia="es-ES"/>
        </w:rPr>
        <w:t>(sin descontar)</w:t>
      </w:r>
      <w:r w:rsidR="0003209E">
        <w:rPr>
          <w:rStyle w:val="Refdenotaalpie"/>
          <w:rFonts w:eastAsia="Times New Roman" w:cstheme="minorHAnsi"/>
          <w:sz w:val="24"/>
          <w:szCs w:val="24"/>
          <w:lang w:eastAsia="es-ES"/>
        </w:rPr>
        <w:footnoteReference w:id="31"/>
      </w:r>
      <w:r w:rsidRPr="00467630">
        <w:rPr>
          <w:rFonts w:eastAsia="Times New Roman" w:cstheme="minorHAnsi"/>
          <w:sz w:val="24"/>
          <w:szCs w:val="24"/>
          <w:lang w:eastAsia="es-ES"/>
        </w:rPr>
        <w:t xml:space="preserve">. </w:t>
      </w:r>
      <w:r w:rsidR="00C14B36">
        <w:rPr>
          <w:rFonts w:eastAsia="Times New Roman" w:cstheme="minorHAnsi"/>
          <w:sz w:val="24"/>
          <w:szCs w:val="24"/>
          <w:lang w:eastAsia="es-ES"/>
        </w:rPr>
        <w:t xml:space="preserve">Sin embargo, </w:t>
      </w:r>
      <w:r w:rsidR="00C14B36" w:rsidRPr="00467630">
        <w:rPr>
          <w:rFonts w:eastAsia="Times New Roman" w:cstheme="minorHAnsi"/>
          <w:sz w:val="24"/>
          <w:szCs w:val="24"/>
          <w:lang w:eastAsia="es-ES"/>
        </w:rPr>
        <w:t>la inversión se duplicó</w:t>
      </w:r>
      <w:r w:rsidR="00D61172">
        <w:rPr>
          <w:rFonts w:eastAsia="Times New Roman" w:cstheme="minorHAnsi"/>
          <w:sz w:val="24"/>
          <w:szCs w:val="24"/>
          <w:lang w:eastAsia="es-ES"/>
        </w:rPr>
        <w:t xml:space="preserve"> y la demanda de tráfico  se prevé </w:t>
      </w:r>
      <w:r w:rsidR="00C14B36">
        <w:rPr>
          <w:rFonts w:eastAsia="Times New Roman" w:cstheme="minorHAnsi"/>
          <w:sz w:val="24"/>
          <w:szCs w:val="24"/>
          <w:lang w:eastAsia="es-ES"/>
        </w:rPr>
        <w:t xml:space="preserve"> la mitad de la prevista</w:t>
      </w:r>
      <w:r w:rsidR="00C14B36">
        <w:rPr>
          <w:rStyle w:val="Refdenotaalpie"/>
          <w:rFonts w:eastAsia="Times New Roman" w:cstheme="minorHAnsi"/>
          <w:sz w:val="24"/>
          <w:szCs w:val="24"/>
          <w:lang w:eastAsia="es-ES"/>
        </w:rPr>
        <w:footnoteReference w:id="32"/>
      </w:r>
      <w:r w:rsidR="00C14B36" w:rsidRPr="00467630">
        <w:rPr>
          <w:rFonts w:eastAsia="Times New Roman" w:cstheme="minorHAnsi"/>
          <w:sz w:val="24"/>
          <w:szCs w:val="24"/>
          <w:lang w:eastAsia="es-ES"/>
        </w:rPr>
        <w:t xml:space="preserve">, </w:t>
      </w:r>
      <w:r w:rsidR="00C14B36">
        <w:rPr>
          <w:rFonts w:eastAsia="Times New Roman" w:cstheme="minorHAnsi"/>
          <w:sz w:val="24"/>
          <w:szCs w:val="24"/>
          <w:lang w:eastAsia="es-ES"/>
        </w:rPr>
        <w:t xml:space="preserve">con lo que </w:t>
      </w:r>
      <w:r w:rsidR="00C14B36" w:rsidRPr="00467630">
        <w:rPr>
          <w:rFonts w:eastAsia="Times New Roman" w:cstheme="minorHAnsi"/>
          <w:sz w:val="24"/>
          <w:szCs w:val="24"/>
          <w:lang w:eastAsia="es-ES"/>
        </w:rPr>
        <w:t>la rentabilidad sería muy negativa con el solo tráfico de pasajeros.</w:t>
      </w:r>
    </w:p>
    <w:p w:rsidR="00C14B36" w:rsidRDefault="00C14B36" w:rsidP="000A3418">
      <w:pPr>
        <w:pStyle w:val="Prrafodelista"/>
        <w:ind w:left="0"/>
        <w:jc w:val="both"/>
        <w:rPr>
          <w:rFonts w:eastAsia="Times New Roman" w:cstheme="minorHAnsi"/>
          <w:sz w:val="24"/>
          <w:szCs w:val="24"/>
          <w:lang w:eastAsia="es-ES"/>
        </w:rPr>
      </w:pPr>
    </w:p>
    <w:p w:rsidR="003F7120" w:rsidRDefault="00D97CB4"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t xml:space="preserve">Existe además </w:t>
      </w:r>
      <w:r w:rsidR="003F7120">
        <w:rPr>
          <w:rFonts w:eastAsia="Times New Roman" w:cstheme="minorHAnsi"/>
          <w:sz w:val="24"/>
          <w:szCs w:val="24"/>
          <w:lang w:eastAsia="es-ES"/>
        </w:rPr>
        <w:t xml:space="preserve"> un aspecto muy importante que afectará a los servicios por Pajares y que son los </w:t>
      </w:r>
      <w:r w:rsidR="003F7120" w:rsidRPr="00467630">
        <w:rPr>
          <w:rFonts w:eastAsia="Times New Roman" w:cstheme="minorHAnsi"/>
          <w:b/>
          <w:sz w:val="24"/>
          <w:szCs w:val="24"/>
          <w:u w:val="single"/>
          <w:lang w:eastAsia="es-ES"/>
        </w:rPr>
        <w:t>cánones</w:t>
      </w:r>
      <w:r w:rsidR="00467630">
        <w:rPr>
          <w:rFonts w:eastAsia="Times New Roman" w:cstheme="minorHAnsi"/>
          <w:sz w:val="24"/>
          <w:szCs w:val="24"/>
          <w:lang w:eastAsia="es-ES"/>
        </w:rPr>
        <w:t xml:space="preserve"> a pagar por el uso de la infraestructura</w:t>
      </w:r>
      <w:r w:rsidR="003F7120">
        <w:rPr>
          <w:rFonts w:eastAsia="Times New Roman" w:cstheme="minorHAnsi"/>
          <w:sz w:val="24"/>
          <w:szCs w:val="24"/>
          <w:lang w:eastAsia="es-ES"/>
        </w:rPr>
        <w:t xml:space="preserve">. Es evidente que el coste total de mantener dos infraestructuras, una con costes muy elevados </w:t>
      </w:r>
      <w:r w:rsidR="0097706B">
        <w:rPr>
          <w:rFonts w:eastAsia="Times New Roman" w:cstheme="minorHAnsi"/>
          <w:sz w:val="24"/>
          <w:szCs w:val="24"/>
          <w:lang w:eastAsia="es-ES"/>
        </w:rPr>
        <w:t xml:space="preserve">(la </w:t>
      </w:r>
      <w:r w:rsidR="003F7120">
        <w:rPr>
          <w:rFonts w:eastAsia="Times New Roman" w:cstheme="minorHAnsi"/>
          <w:sz w:val="24"/>
          <w:szCs w:val="24"/>
          <w:lang w:eastAsia="es-ES"/>
        </w:rPr>
        <w:t xml:space="preserve"> rampa</w:t>
      </w:r>
      <w:r w:rsidR="0097706B">
        <w:rPr>
          <w:rFonts w:eastAsia="Times New Roman" w:cstheme="minorHAnsi"/>
          <w:sz w:val="24"/>
          <w:szCs w:val="24"/>
          <w:lang w:eastAsia="es-ES"/>
        </w:rPr>
        <w:t xml:space="preserve"> de Pajares)</w:t>
      </w:r>
      <w:r w:rsidR="003F7120">
        <w:rPr>
          <w:rFonts w:eastAsia="Times New Roman" w:cstheme="minorHAnsi"/>
          <w:sz w:val="24"/>
          <w:szCs w:val="24"/>
          <w:lang w:eastAsia="es-ES"/>
        </w:rPr>
        <w:t xml:space="preserve"> y ot</w:t>
      </w:r>
      <w:r w:rsidR="00467630">
        <w:rPr>
          <w:rFonts w:eastAsia="Times New Roman" w:cstheme="minorHAnsi"/>
          <w:sz w:val="24"/>
          <w:szCs w:val="24"/>
          <w:lang w:eastAsia="es-ES"/>
        </w:rPr>
        <w:t>ro con costes reducidos</w:t>
      </w:r>
      <w:r w:rsidR="0097706B">
        <w:rPr>
          <w:rFonts w:eastAsia="Times New Roman" w:cstheme="minorHAnsi"/>
          <w:sz w:val="24"/>
          <w:szCs w:val="24"/>
          <w:lang w:eastAsia="es-ES"/>
        </w:rPr>
        <w:t xml:space="preserve"> (</w:t>
      </w:r>
      <w:r w:rsidR="001630A8">
        <w:rPr>
          <w:rFonts w:eastAsia="Times New Roman" w:cstheme="minorHAnsi"/>
          <w:sz w:val="24"/>
          <w:szCs w:val="24"/>
          <w:lang w:eastAsia="es-ES"/>
        </w:rPr>
        <w:t xml:space="preserve">La </w:t>
      </w:r>
      <w:r w:rsidR="0097706B">
        <w:rPr>
          <w:rFonts w:eastAsia="Times New Roman" w:cstheme="minorHAnsi"/>
          <w:sz w:val="24"/>
          <w:szCs w:val="24"/>
          <w:lang w:eastAsia="es-ES"/>
        </w:rPr>
        <w:t>Variante de Pajares)</w:t>
      </w:r>
      <w:r w:rsidR="003F7120">
        <w:rPr>
          <w:rFonts w:eastAsia="Times New Roman" w:cstheme="minorHAnsi"/>
          <w:sz w:val="24"/>
          <w:szCs w:val="24"/>
          <w:lang w:eastAsia="es-ES"/>
        </w:rPr>
        <w:t>, son muy superiores a los de mantene</w:t>
      </w:r>
      <w:r w:rsidR="00467630">
        <w:rPr>
          <w:rFonts w:eastAsia="Times New Roman" w:cstheme="minorHAnsi"/>
          <w:sz w:val="24"/>
          <w:szCs w:val="24"/>
          <w:lang w:eastAsia="es-ES"/>
        </w:rPr>
        <w:t>r la</w:t>
      </w:r>
      <w:r w:rsidR="003F7120">
        <w:rPr>
          <w:rFonts w:eastAsia="Times New Roman" w:cstheme="minorHAnsi"/>
          <w:sz w:val="24"/>
          <w:szCs w:val="24"/>
          <w:lang w:eastAsia="es-ES"/>
        </w:rPr>
        <w:t xml:space="preserve"> infraestructura </w:t>
      </w:r>
      <w:r w:rsidR="00467630">
        <w:rPr>
          <w:rFonts w:eastAsia="Times New Roman" w:cstheme="minorHAnsi"/>
          <w:sz w:val="24"/>
          <w:szCs w:val="24"/>
          <w:lang w:eastAsia="es-ES"/>
        </w:rPr>
        <w:t xml:space="preserve">más </w:t>
      </w:r>
      <w:r w:rsidR="003F7120">
        <w:rPr>
          <w:rFonts w:eastAsia="Times New Roman" w:cstheme="minorHAnsi"/>
          <w:sz w:val="24"/>
          <w:szCs w:val="24"/>
          <w:lang w:eastAsia="es-ES"/>
        </w:rPr>
        <w:t xml:space="preserve">moderna y de </w:t>
      </w:r>
      <w:r w:rsidR="00467630">
        <w:rPr>
          <w:rFonts w:eastAsia="Times New Roman" w:cstheme="minorHAnsi"/>
          <w:sz w:val="24"/>
          <w:szCs w:val="24"/>
          <w:lang w:eastAsia="es-ES"/>
        </w:rPr>
        <w:t xml:space="preserve">más </w:t>
      </w:r>
      <w:r w:rsidR="003F7120">
        <w:rPr>
          <w:rFonts w:eastAsia="Times New Roman" w:cstheme="minorHAnsi"/>
          <w:sz w:val="24"/>
          <w:szCs w:val="24"/>
          <w:lang w:eastAsia="es-ES"/>
        </w:rPr>
        <w:t>bajo coste de mantenimiento.</w:t>
      </w:r>
    </w:p>
    <w:p w:rsidR="0097706B" w:rsidRDefault="0097706B" w:rsidP="00812437">
      <w:pPr>
        <w:pStyle w:val="Prrafodelista"/>
        <w:ind w:left="153"/>
        <w:rPr>
          <w:rFonts w:eastAsia="Times New Roman" w:cstheme="minorHAnsi"/>
          <w:sz w:val="24"/>
          <w:szCs w:val="24"/>
          <w:lang w:eastAsia="es-ES"/>
        </w:rPr>
      </w:pPr>
    </w:p>
    <w:p w:rsidR="00D97CB4" w:rsidRDefault="00D97CB4"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t xml:space="preserve">Los principios básicos para el establecimiento de </w:t>
      </w:r>
      <w:r w:rsidR="00467630">
        <w:rPr>
          <w:rFonts w:eastAsia="Times New Roman" w:cstheme="minorHAnsi"/>
          <w:sz w:val="24"/>
          <w:szCs w:val="24"/>
          <w:lang w:eastAsia="es-ES"/>
        </w:rPr>
        <w:t xml:space="preserve">los cánones por el uso de la infraestructura </w:t>
      </w:r>
      <w:r>
        <w:rPr>
          <w:rFonts w:eastAsia="Times New Roman" w:cstheme="minorHAnsi"/>
          <w:sz w:val="24"/>
          <w:szCs w:val="24"/>
          <w:lang w:eastAsia="es-ES"/>
        </w:rPr>
        <w:t xml:space="preserve">los regula la </w:t>
      </w:r>
      <w:r w:rsidR="00F2096F" w:rsidRPr="00F2096F">
        <w:rPr>
          <w:rFonts w:eastAsia="Times New Roman" w:cstheme="minorHAnsi"/>
          <w:b/>
          <w:sz w:val="24"/>
          <w:szCs w:val="24"/>
          <w:lang w:eastAsia="es-ES"/>
        </w:rPr>
        <w:t xml:space="preserve">Directiva  2012/34/UE </w:t>
      </w:r>
      <w:r>
        <w:rPr>
          <w:rFonts w:eastAsia="Times New Roman" w:cstheme="minorHAnsi"/>
          <w:sz w:val="24"/>
          <w:szCs w:val="24"/>
          <w:lang w:eastAsia="es-ES"/>
        </w:rPr>
        <w:t xml:space="preserve"> por la que se establece un espacio ferroviario único europeo. En España se publican en la “</w:t>
      </w:r>
      <w:r w:rsidR="0097706B">
        <w:rPr>
          <w:rFonts w:eastAsia="Times New Roman" w:cstheme="minorHAnsi"/>
          <w:b/>
          <w:sz w:val="24"/>
          <w:szCs w:val="24"/>
          <w:lang w:eastAsia="es-ES"/>
        </w:rPr>
        <w:t>D</w:t>
      </w:r>
      <w:r w:rsidR="00F2096F" w:rsidRPr="00F2096F">
        <w:rPr>
          <w:rFonts w:eastAsia="Times New Roman" w:cstheme="minorHAnsi"/>
          <w:b/>
          <w:sz w:val="24"/>
          <w:szCs w:val="24"/>
          <w:lang w:eastAsia="es-ES"/>
        </w:rPr>
        <w:t>eclaración sobre la red</w:t>
      </w:r>
      <w:r>
        <w:rPr>
          <w:rFonts w:eastAsia="Times New Roman" w:cstheme="minorHAnsi"/>
          <w:sz w:val="24"/>
          <w:szCs w:val="24"/>
          <w:lang w:eastAsia="es-ES"/>
        </w:rPr>
        <w:t>” de A</w:t>
      </w:r>
      <w:r w:rsidR="001630A8">
        <w:rPr>
          <w:rFonts w:eastAsia="Times New Roman" w:cstheme="minorHAnsi"/>
          <w:sz w:val="24"/>
          <w:szCs w:val="24"/>
          <w:lang w:eastAsia="es-ES"/>
        </w:rPr>
        <w:t>.</w:t>
      </w:r>
      <w:r>
        <w:rPr>
          <w:rFonts w:eastAsia="Times New Roman" w:cstheme="minorHAnsi"/>
          <w:sz w:val="24"/>
          <w:szCs w:val="24"/>
          <w:lang w:eastAsia="es-ES"/>
        </w:rPr>
        <w:t>D</w:t>
      </w:r>
      <w:r w:rsidR="001630A8">
        <w:rPr>
          <w:rFonts w:eastAsia="Times New Roman" w:cstheme="minorHAnsi"/>
          <w:sz w:val="24"/>
          <w:szCs w:val="24"/>
          <w:lang w:eastAsia="es-ES"/>
        </w:rPr>
        <w:t>.</w:t>
      </w:r>
      <w:r>
        <w:rPr>
          <w:rFonts w:eastAsia="Times New Roman" w:cstheme="minorHAnsi"/>
          <w:sz w:val="24"/>
          <w:szCs w:val="24"/>
          <w:lang w:eastAsia="es-ES"/>
        </w:rPr>
        <w:t>I</w:t>
      </w:r>
      <w:r w:rsidR="001630A8">
        <w:rPr>
          <w:rFonts w:eastAsia="Times New Roman" w:cstheme="minorHAnsi"/>
          <w:sz w:val="24"/>
          <w:szCs w:val="24"/>
          <w:lang w:eastAsia="es-ES"/>
        </w:rPr>
        <w:t>.</w:t>
      </w:r>
      <w:r>
        <w:rPr>
          <w:rFonts w:eastAsia="Times New Roman" w:cstheme="minorHAnsi"/>
          <w:sz w:val="24"/>
          <w:szCs w:val="24"/>
          <w:lang w:eastAsia="es-ES"/>
        </w:rPr>
        <w:t>F.</w:t>
      </w:r>
    </w:p>
    <w:p w:rsidR="004C5B03" w:rsidRDefault="004C5B03" w:rsidP="000A3418">
      <w:pPr>
        <w:pStyle w:val="Prrafodelista"/>
        <w:ind w:left="0"/>
        <w:jc w:val="both"/>
        <w:rPr>
          <w:rFonts w:eastAsia="Times New Roman" w:cstheme="minorHAnsi"/>
          <w:sz w:val="24"/>
          <w:szCs w:val="24"/>
          <w:lang w:eastAsia="es-ES"/>
        </w:rPr>
      </w:pPr>
    </w:p>
    <w:p w:rsidR="003F7120" w:rsidRDefault="003F7120" w:rsidP="000A3418">
      <w:pPr>
        <w:pStyle w:val="Prrafodelista"/>
        <w:ind w:left="0"/>
        <w:jc w:val="both"/>
        <w:rPr>
          <w:rFonts w:eastAsia="Times New Roman" w:cstheme="minorHAnsi"/>
          <w:b/>
          <w:sz w:val="24"/>
          <w:szCs w:val="24"/>
          <w:lang w:eastAsia="es-ES"/>
        </w:rPr>
      </w:pPr>
      <w:r w:rsidRPr="00D97CB4">
        <w:rPr>
          <w:rFonts w:eastAsia="Times New Roman" w:cstheme="minorHAnsi"/>
          <w:b/>
          <w:sz w:val="24"/>
          <w:szCs w:val="24"/>
          <w:lang w:eastAsia="es-ES"/>
        </w:rPr>
        <w:t>LA P</w:t>
      </w:r>
      <w:r w:rsidR="0097706B">
        <w:rPr>
          <w:rFonts w:eastAsia="Times New Roman" w:cstheme="minorHAnsi"/>
          <w:b/>
          <w:sz w:val="24"/>
          <w:szCs w:val="24"/>
          <w:lang w:eastAsia="es-ES"/>
        </w:rPr>
        <w:t>.</w:t>
      </w:r>
      <w:r w:rsidRPr="00D97CB4">
        <w:rPr>
          <w:rFonts w:eastAsia="Times New Roman" w:cstheme="minorHAnsi"/>
          <w:b/>
          <w:sz w:val="24"/>
          <w:szCs w:val="24"/>
          <w:lang w:eastAsia="es-ES"/>
        </w:rPr>
        <w:t>T</w:t>
      </w:r>
      <w:r w:rsidR="0097706B">
        <w:rPr>
          <w:rFonts w:eastAsia="Times New Roman" w:cstheme="minorHAnsi"/>
          <w:b/>
          <w:sz w:val="24"/>
          <w:szCs w:val="24"/>
          <w:lang w:eastAsia="es-ES"/>
        </w:rPr>
        <w:t>.</w:t>
      </w:r>
      <w:r w:rsidRPr="00D97CB4">
        <w:rPr>
          <w:rFonts w:eastAsia="Times New Roman" w:cstheme="minorHAnsi"/>
          <w:b/>
          <w:sz w:val="24"/>
          <w:szCs w:val="24"/>
          <w:lang w:eastAsia="es-ES"/>
        </w:rPr>
        <w:t>T</w:t>
      </w:r>
      <w:r w:rsidR="0097706B">
        <w:rPr>
          <w:rFonts w:eastAsia="Times New Roman" w:cstheme="minorHAnsi"/>
          <w:b/>
          <w:sz w:val="24"/>
          <w:szCs w:val="24"/>
          <w:lang w:eastAsia="es-ES"/>
        </w:rPr>
        <w:t>.</w:t>
      </w:r>
      <w:r w:rsidRPr="00D97CB4">
        <w:rPr>
          <w:rFonts w:eastAsia="Times New Roman" w:cstheme="minorHAnsi"/>
          <w:b/>
          <w:sz w:val="24"/>
          <w:szCs w:val="24"/>
          <w:lang w:eastAsia="es-ES"/>
        </w:rPr>
        <w:t>P</w:t>
      </w:r>
      <w:r w:rsidR="0097706B">
        <w:rPr>
          <w:rFonts w:eastAsia="Times New Roman" w:cstheme="minorHAnsi"/>
          <w:b/>
          <w:sz w:val="24"/>
          <w:szCs w:val="24"/>
          <w:lang w:eastAsia="es-ES"/>
        </w:rPr>
        <w:t>.</w:t>
      </w:r>
      <w:r w:rsidRPr="00D97CB4">
        <w:rPr>
          <w:rFonts w:eastAsia="Times New Roman" w:cstheme="minorHAnsi"/>
          <w:b/>
          <w:sz w:val="24"/>
          <w:szCs w:val="24"/>
          <w:lang w:eastAsia="es-ES"/>
        </w:rPr>
        <w:t xml:space="preserve"> CONSIDERA QUE ES MUY IMPORTANTE NEGOCIAR LO ANTES POSIBLE LOS CANONES QUE A</w:t>
      </w:r>
      <w:r w:rsidR="001630A8">
        <w:rPr>
          <w:rFonts w:eastAsia="Times New Roman" w:cstheme="minorHAnsi"/>
          <w:b/>
          <w:sz w:val="24"/>
          <w:szCs w:val="24"/>
          <w:lang w:eastAsia="es-ES"/>
        </w:rPr>
        <w:t>.</w:t>
      </w:r>
      <w:r w:rsidRPr="00D97CB4">
        <w:rPr>
          <w:rFonts w:eastAsia="Times New Roman" w:cstheme="minorHAnsi"/>
          <w:b/>
          <w:sz w:val="24"/>
          <w:szCs w:val="24"/>
          <w:lang w:eastAsia="es-ES"/>
        </w:rPr>
        <w:t>D</w:t>
      </w:r>
      <w:r w:rsidR="001630A8">
        <w:rPr>
          <w:rFonts w:eastAsia="Times New Roman" w:cstheme="minorHAnsi"/>
          <w:b/>
          <w:sz w:val="24"/>
          <w:szCs w:val="24"/>
          <w:lang w:eastAsia="es-ES"/>
        </w:rPr>
        <w:t>.</w:t>
      </w:r>
      <w:r w:rsidRPr="00D97CB4">
        <w:rPr>
          <w:rFonts w:eastAsia="Times New Roman" w:cstheme="minorHAnsi"/>
          <w:b/>
          <w:sz w:val="24"/>
          <w:szCs w:val="24"/>
          <w:lang w:eastAsia="es-ES"/>
        </w:rPr>
        <w:t>I</w:t>
      </w:r>
      <w:r w:rsidR="001630A8">
        <w:rPr>
          <w:rFonts w:eastAsia="Times New Roman" w:cstheme="minorHAnsi"/>
          <w:b/>
          <w:sz w:val="24"/>
          <w:szCs w:val="24"/>
          <w:lang w:eastAsia="es-ES"/>
        </w:rPr>
        <w:t>.</w:t>
      </w:r>
      <w:r w:rsidRPr="00D97CB4">
        <w:rPr>
          <w:rFonts w:eastAsia="Times New Roman" w:cstheme="minorHAnsi"/>
          <w:b/>
          <w:sz w:val="24"/>
          <w:szCs w:val="24"/>
          <w:lang w:eastAsia="es-ES"/>
        </w:rPr>
        <w:t>F</w:t>
      </w:r>
      <w:r w:rsidR="001630A8">
        <w:rPr>
          <w:rFonts w:eastAsia="Times New Roman" w:cstheme="minorHAnsi"/>
          <w:b/>
          <w:sz w:val="24"/>
          <w:szCs w:val="24"/>
          <w:lang w:eastAsia="es-ES"/>
        </w:rPr>
        <w:t>.</w:t>
      </w:r>
      <w:r w:rsidRPr="00D97CB4">
        <w:rPr>
          <w:rFonts w:eastAsia="Times New Roman" w:cstheme="minorHAnsi"/>
          <w:b/>
          <w:sz w:val="24"/>
          <w:szCs w:val="24"/>
          <w:lang w:eastAsia="es-ES"/>
        </w:rPr>
        <w:t xml:space="preserve"> COBRARÁ POR EL USO DE LA INFRAESTRUCTURA DE PAJARES</w:t>
      </w:r>
      <w:r w:rsidR="00D97CB4">
        <w:rPr>
          <w:rFonts w:eastAsia="Times New Roman" w:cstheme="minorHAnsi"/>
          <w:sz w:val="24"/>
          <w:szCs w:val="24"/>
          <w:lang w:eastAsia="es-ES"/>
        </w:rPr>
        <w:t xml:space="preserve"> </w:t>
      </w:r>
      <w:r w:rsidR="00D97CB4" w:rsidRPr="00D97CB4">
        <w:rPr>
          <w:rFonts w:eastAsia="Times New Roman" w:cstheme="minorHAnsi"/>
          <w:b/>
          <w:sz w:val="24"/>
          <w:szCs w:val="24"/>
          <w:lang w:eastAsia="es-ES"/>
        </w:rPr>
        <w:t xml:space="preserve">Y </w:t>
      </w:r>
      <w:r w:rsidR="00467630">
        <w:rPr>
          <w:rFonts w:eastAsia="Times New Roman" w:cstheme="minorHAnsi"/>
          <w:b/>
          <w:sz w:val="24"/>
          <w:szCs w:val="24"/>
          <w:lang w:eastAsia="es-ES"/>
        </w:rPr>
        <w:t xml:space="preserve">QUE SE DEBEN </w:t>
      </w:r>
      <w:r w:rsidR="00D97CB4" w:rsidRPr="00D97CB4">
        <w:rPr>
          <w:rFonts w:eastAsia="Times New Roman" w:cstheme="minorHAnsi"/>
          <w:b/>
          <w:sz w:val="24"/>
          <w:szCs w:val="24"/>
          <w:lang w:eastAsia="es-ES"/>
        </w:rPr>
        <w:t>NEGOCIAR LOS COSTES EVITADOS POR EL ABANDONO DEL TRÁFICO POR LA RAMPA</w:t>
      </w:r>
      <w:r w:rsidR="00F83AFC" w:rsidRPr="00D97CB4">
        <w:rPr>
          <w:rFonts w:eastAsia="Times New Roman" w:cstheme="minorHAnsi"/>
          <w:b/>
          <w:sz w:val="24"/>
          <w:szCs w:val="24"/>
          <w:lang w:eastAsia="es-ES"/>
        </w:rPr>
        <w:t>.</w:t>
      </w:r>
    </w:p>
    <w:p w:rsidR="00D71BAB" w:rsidRDefault="00D71BAB" w:rsidP="000A3418">
      <w:pPr>
        <w:pStyle w:val="Prrafodelista"/>
        <w:ind w:left="0"/>
        <w:jc w:val="both"/>
        <w:rPr>
          <w:rFonts w:eastAsia="Times New Roman" w:cstheme="minorHAnsi"/>
          <w:b/>
          <w:sz w:val="24"/>
          <w:szCs w:val="24"/>
          <w:lang w:eastAsia="es-ES"/>
        </w:rPr>
      </w:pPr>
    </w:p>
    <w:p w:rsidR="00F83AFC" w:rsidRPr="00C14B36" w:rsidRDefault="00EF3A9A" w:rsidP="004C5B03">
      <w:pPr>
        <w:pStyle w:val="Prrafodelista"/>
        <w:numPr>
          <w:ilvl w:val="0"/>
          <w:numId w:val="10"/>
        </w:numPr>
        <w:ind w:right="-21"/>
        <w:jc w:val="both"/>
        <w:rPr>
          <w:b/>
          <w:sz w:val="24"/>
          <w:szCs w:val="24"/>
        </w:rPr>
      </w:pPr>
      <w:r w:rsidRPr="00C14B36">
        <w:rPr>
          <w:b/>
          <w:sz w:val="24"/>
          <w:szCs w:val="24"/>
        </w:rPr>
        <w:t>LAS</w:t>
      </w:r>
      <w:r w:rsidR="00F83AFC" w:rsidRPr="00C14B36">
        <w:rPr>
          <w:b/>
          <w:sz w:val="24"/>
          <w:szCs w:val="24"/>
        </w:rPr>
        <w:t xml:space="preserve"> INFRAESTRUCTURAS FERROVIARI</w:t>
      </w:r>
      <w:r w:rsidR="00467630" w:rsidRPr="00C14B36">
        <w:rPr>
          <w:b/>
          <w:sz w:val="24"/>
          <w:szCs w:val="24"/>
        </w:rPr>
        <w:t>A</w:t>
      </w:r>
      <w:r w:rsidR="00F83AFC" w:rsidRPr="00C14B36">
        <w:rPr>
          <w:b/>
          <w:sz w:val="24"/>
          <w:szCs w:val="24"/>
        </w:rPr>
        <w:t>S DEBEN PROYECTARSE DESDE EL PRIMER MOMENTO PARA EL USO QUE SE LES VA A DAR</w:t>
      </w:r>
      <w:r w:rsidR="0097706B" w:rsidRPr="00C14B36">
        <w:rPr>
          <w:b/>
          <w:sz w:val="24"/>
          <w:szCs w:val="24"/>
        </w:rPr>
        <w:t>.</w:t>
      </w:r>
    </w:p>
    <w:p w:rsidR="0097706B" w:rsidRPr="0097745C" w:rsidRDefault="0097706B" w:rsidP="000A3418">
      <w:pPr>
        <w:pStyle w:val="Prrafodelista"/>
        <w:ind w:left="360"/>
        <w:rPr>
          <w:rFonts w:eastAsia="Times New Roman" w:cstheme="minorHAnsi"/>
          <w:b/>
          <w:sz w:val="24"/>
          <w:szCs w:val="24"/>
          <w:lang w:eastAsia="es-ES"/>
        </w:rPr>
      </w:pPr>
    </w:p>
    <w:p w:rsidR="00F83AFC" w:rsidRDefault="00F83AFC"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lastRenderedPageBreak/>
        <w:t>Las infraestructuras ferroviarias deben proyectarse</w:t>
      </w:r>
      <w:r w:rsidR="001630A8">
        <w:rPr>
          <w:rFonts w:eastAsia="Times New Roman" w:cstheme="minorHAnsi"/>
          <w:sz w:val="24"/>
          <w:szCs w:val="24"/>
          <w:lang w:eastAsia="es-ES"/>
        </w:rPr>
        <w:t>,</w:t>
      </w:r>
      <w:r>
        <w:rPr>
          <w:rFonts w:eastAsia="Times New Roman" w:cstheme="minorHAnsi"/>
          <w:sz w:val="24"/>
          <w:szCs w:val="24"/>
          <w:lang w:eastAsia="es-ES"/>
        </w:rPr>
        <w:t xml:space="preserve"> desde el primer momento</w:t>
      </w:r>
      <w:r w:rsidR="001630A8">
        <w:rPr>
          <w:rFonts w:eastAsia="Times New Roman" w:cstheme="minorHAnsi"/>
          <w:sz w:val="24"/>
          <w:szCs w:val="24"/>
          <w:lang w:eastAsia="es-ES"/>
        </w:rPr>
        <w:t>,</w:t>
      </w:r>
      <w:r>
        <w:rPr>
          <w:rFonts w:eastAsia="Times New Roman" w:cstheme="minorHAnsi"/>
          <w:sz w:val="24"/>
          <w:szCs w:val="24"/>
          <w:lang w:eastAsia="es-ES"/>
        </w:rPr>
        <w:t xml:space="preserve"> para el uso que se les va a dar y</w:t>
      </w:r>
      <w:r w:rsidR="0097706B">
        <w:rPr>
          <w:rFonts w:eastAsia="Times New Roman" w:cstheme="minorHAnsi"/>
          <w:sz w:val="24"/>
          <w:szCs w:val="24"/>
          <w:lang w:eastAsia="es-ES"/>
        </w:rPr>
        <w:t>,</w:t>
      </w:r>
      <w:r>
        <w:rPr>
          <w:rFonts w:eastAsia="Times New Roman" w:cstheme="minorHAnsi"/>
          <w:sz w:val="24"/>
          <w:szCs w:val="24"/>
          <w:lang w:eastAsia="es-ES"/>
        </w:rPr>
        <w:t xml:space="preserve"> en particular, </w:t>
      </w:r>
      <w:r w:rsidR="0097706B">
        <w:rPr>
          <w:rFonts w:eastAsia="Times New Roman" w:cstheme="minorHAnsi"/>
          <w:sz w:val="24"/>
          <w:szCs w:val="24"/>
          <w:lang w:eastAsia="es-ES"/>
        </w:rPr>
        <w:t xml:space="preserve">debe tenerse en cuenta si </w:t>
      </w:r>
      <w:r>
        <w:rPr>
          <w:rFonts w:eastAsia="Times New Roman" w:cstheme="minorHAnsi"/>
          <w:sz w:val="24"/>
          <w:szCs w:val="24"/>
          <w:lang w:eastAsia="es-ES"/>
        </w:rPr>
        <w:t xml:space="preserve">el tráfico va a ser solo pasajeros o bien </w:t>
      </w:r>
      <w:r w:rsidR="0097706B">
        <w:rPr>
          <w:rFonts w:eastAsia="Times New Roman" w:cstheme="minorHAnsi"/>
          <w:sz w:val="24"/>
          <w:szCs w:val="24"/>
          <w:lang w:eastAsia="es-ES"/>
        </w:rPr>
        <w:t xml:space="preserve">será </w:t>
      </w:r>
      <w:r>
        <w:rPr>
          <w:rFonts w:eastAsia="Times New Roman" w:cstheme="minorHAnsi"/>
          <w:sz w:val="24"/>
          <w:szCs w:val="24"/>
          <w:lang w:eastAsia="es-ES"/>
        </w:rPr>
        <w:t xml:space="preserve">mixto </w:t>
      </w:r>
      <w:r w:rsidR="0097706B">
        <w:rPr>
          <w:rFonts w:eastAsia="Times New Roman" w:cstheme="minorHAnsi"/>
          <w:sz w:val="24"/>
          <w:szCs w:val="24"/>
          <w:lang w:eastAsia="es-ES"/>
        </w:rPr>
        <w:t>(</w:t>
      </w:r>
      <w:r>
        <w:rPr>
          <w:rFonts w:eastAsia="Times New Roman" w:cstheme="minorHAnsi"/>
          <w:sz w:val="24"/>
          <w:szCs w:val="24"/>
          <w:lang w:eastAsia="es-ES"/>
        </w:rPr>
        <w:t>pasajeros y mercancías</w:t>
      </w:r>
      <w:r w:rsidR="0097706B">
        <w:rPr>
          <w:rFonts w:eastAsia="Times New Roman" w:cstheme="minorHAnsi"/>
          <w:sz w:val="24"/>
          <w:szCs w:val="24"/>
          <w:lang w:eastAsia="es-ES"/>
        </w:rPr>
        <w:t>). Debe proyectarse</w:t>
      </w:r>
      <w:r>
        <w:rPr>
          <w:rFonts w:eastAsia="Times New Roman" w:cstheme="minorHAnsi"/>
          <w:sz w:val="24"/>
          <w:szCs w:val="24"/>
          <w:lang w:eastAsia="es-ES"/>
        </w:rPr>
        <w:t xml:space="preserve"> incluso</w:t>
      </w:r>
      <w:r w:rsidR="0097706B">
        <w:rPr>
          <w:rFonts w:eastAsia="Times New Roman" w:cstheme="minorHAnsi"/>
          <w:sz w:val="24"/>
          <w:szCs w:val="24"/>
          <w:lang w:eastAsia="es-ES"/>
        </w:rPr>
        <w:t>,</w:t>
      </w:r>
      <w:r>
        <w:rPr>
          <w:rFonts w:eastAsia="Times New Roman" w:cstheme="minorHAnsi"/>
          <w:sz w:val="24"/>
          <w:szCs w:val="24"/>
          <w:lang w:eastAsia="es-ES"/>
        </w:rPr>
        <w:t xml:space="preserve"> el tipo de mercancías</w:t>
      </w:r>
      <w:r w:rsidR="0097706B">
        <w:rPr>
          <w:rFonts w:eastAsia="Times New Roman" w:cstheme="minorHAnsi"/>
          <w:sz w:val="24"/>
          <w:szCs w:val="24"/>
          <w:lang w:eastAsia="es-ES"/>
        </w:rPr>
        <w:t xml:space="preserve"> (contenedores, graneles, productos largos siderúrgicos,</w:t>
      </w:r>
      <w:r w:rsidR="001630A8">
        <w:rPr>
          <w:rFonts w:eastAsia="Times New Roman" w:cstheme="minorHAnsi"/>
          <w:sz w:val="24"/>
          <w:szCs w:val="24"/>
          <w:lang w:eastAsia="es-ES"/>
        </w:rPr>
        <w:t xml:space="preserve"> bobinas,</w:t>
      </w:r>
      <w:r w:rsidR="0097706B">
        <w:rPr>
          <w:rFonts w:eastAsia="Times New Roman" w:cstheme="minorHAnsi"/>
          <w:sz w:val="24"/>
          <w:szCs w:val="24"/>
          <w:lang w:eastAsia="es-ES"/>
        </w:rPr>
        <w:t xml:space="preserve"> etc.)</w:t>
      </w:r>
      <w:r>
        <w:rPr>
          <w:rFonts w:eastAsia="Times New Roman" w:cstheme="minorHAnsi"/>
          <w:sz w:val="24"/>
          <w:szCs w:val="24"/>
          <w:lang w:eastAsia="es-ES"/>
        </w:rPr>
        <w:t>.</w:t>
      </w:r>
    </w:p>
    <w:p w:rsidR="0097706B" w:rsidRDefault="0097706B" w:rsidP="00F83AFC">
      <w:pPr>
        <w:pStyle w:val="Prrafodelista"/>
        <w:ind w:left="153"/>
        <w:rPr>
          <w:rFonts w:eastAsia="Times New Roman" w:cstheme="minorHAnsi"/>
          <w:sz w:val="24"/>
          <w:szCs w:val="24"/>
          <w:lang w:eastAsia="es-ES"/>
        </w:rPr>
      </w:pPr>
    </w:p>
    <w:p w:rsidR="00467630" w:rsidRDefault="00F83AFC" w:rsidP="000A3418">
      <w:pPr>
        <w:pStyle w:val="Prrafodelista"/>
        <w:ind w:left="0"/>
        <w:jc w:val="both"/>
        <w:rPr>
          <w:rFonts w:eastAsia="Times New Roman" w:cstheme="minorHAnsi"/>
          <w:sz w:val="24"/>
          <w:szCs w:val="24"/>
          <w:lang w:eastAsia="es-ES"/>
        </w:rPr>
      </w:pPr>
      <w:r>
        <w:rPr>
          <w:rFonts w:eastAsia="Times New Roman" w:cstheme="minorHAnsi"/>
          <w:sz w:val="24"/>
          <w:szCs w:val="24"/>
          <w:lang w:eastAsia="es-ES"/>
        </w:rPr>
        <w:t>Los reglamentos comunitarios exigen</w:t>
      </w:r>
      <w:r w:rsidR="0097706B">
        <w:rPr>
          <w:rFonts w:eastAsia="Times New Roman" w:cstheme="minorHAnsi"/>
          <w:sz w:val="24"/>
          <w:szCs w:val="24"/>
          <w:lang w:eastAsia="es-ES"/>
        </w:rPr>
        <w:t>,</w:t>
      </w:r>
      <w:r>
        <w:rPr>
          <w:rFonts w:eastAsia="Times New Roman" w:cstheme="minorHAnsi"/>
          <w:sz w:val="24"/>
          <w:szCs w:val="24"/>
          <w:lang w:eastAsia="es-ES"/>
        </w:rPr>
        <w:t xml:space="preserve"> para las líneas ferroviarias de mercancías</w:t>
      </w:r>
      <w:r w:rsidR="0097706B">
        <w:rPr>
          <w:rFonts w:eastAsia="Times New Roman" w:cstheme="minorHAnsi"/>
          <w:sz w:val="24"/>
          <w:szCs w:val="24"/>
          <w:lang w:eastAsia="es-ES"/>
        </w:rPr>
        <w:t>,</w:t>
      </w:r>
      <w:r>
        <w:rPr>
          <w:rFonts w:eastAsia="Times New Roman" w:cstheme="minorHAnsi"/>
          <w:sz w:val="24"/>
          <w:szCs w:val="24"/>
          <w:lang w:eastAsia="es-ES"/>
        </w:rPr>
        <w:t xml:space="preserve"> cargas mínimas por eje de 22,5 toneladas </w:t>
      </w:r>
      <w:r w:rsidR="0097706B">
        <w:rPr>
          <w:rFonts w:eastAsia="Times New Roman" w:cstheme="minorHAnsi"/>
          <w:sz w:val="24"/>
          <w:szCs w:val="24"/>
          <w:lang w:eastAsia="es-ES"/>
        </w:rPr>
        <w:t xml:space="preserve">y </w:t>
      </w:r>
      <w:r w:rsidR="0097706B" w:rsidRPr="009133B8">
        <w:rPr>
          <w:rFonts w:eastAsia="Times New Roman" w:cstheme="minorHAnsi"/>
          <w:b/>
          <w:sz w:val="24"/>
          <w:szCs w:val="24"/>
          <w:lang w:eastAsia="es-ES"/>
        </w:rPr>
        <w:t>Plataformas de Adelantamiento y Estacionamiento de Trenes (</w:t>
      </w:r>
      <w:r w:rsidRPr="009133B8">
        <w:rPr>
          <w:rFonts w:eastAsia="Times New Roman" w:cstheme="minorHAnsi"/>
          <w:b/>
          <w:sz w:val="24"/>
          <w:szCs w:val="24"/>
          <w:lang w:eastAsia="es-ES"/>
        </w:rPr>
        <w:t>P</w:t>
      </w:r>
      <w:r w:rsidR="0097706B" w:rsidRPr="009133B8">
        <w:rPr>
          <w:rFonts w:eastAsia="Times New Roman" w:cstheme="minorHAnsi"/>
          <w:b/>
          <w:sz w:val="24"/>
          <w:szCs w:val="24"/>
          <w:lang w:eastAsia="es-ES"/>
        </w:rPr>
        <w:t>.</w:t>
      </w:r>
      <w:r w:rsidRPr="009133B8">
        <w:rPr>
          <w:rFonts w:eastAsia="Times New Roman" w:cstheme="minorHAnsi"/>
          <w:b/>
          <w:sz w:val="24"/>
          <w:szCs w:val="24"/>
          <w:lang w:eastAsia="es-ES"/>
        </w:rPr>
        <w:t>A</w:t>
      </w:r>
      <w:r w:rsidR="0097706B" w:rsidRPr="009133B8">
        <w:rPr>
          <w:rFonts w:eastAsia="Times New Roman" w:cstheme="minorHAnsi"/>
          <w:b/>
          <w:sz w:val="24"/>
          <w:szCs w:val="24"/>
          <w:lang w:eastAsia="es-ES"/>
        </w:rPr>
        <w:t>.</w:t>
      </w:r>
      <w:r w:rsidRPr="009133B8">
        <w:rPr>
          <w:rFonts w:eastAsia="Times New Roman" w:cstheme="minorHAnsi"/>
          <w:b/>
          <w:sz w:val="24"/>
          <w:szCs w:val="24"/>
          <w:lang w:eastAsia="es-ES"/>
        </w:rPr>
        <w:t>E</w:t>
      </w:r>
      <w:r w:rsidR="0097706B" w:rsidRPr="009133B8">
        <w:rPr>
          <w:rFonts w:eastAsia="Times New Roman" w:cstheme="minorHAnsi"/>
          <w:b/>
          <w:sz w:val="24"/>
          <w:szCs w:val="24"/>
          <w:lang w:eastAsia="es-ES"/>
        </w:rPr>
        <w:t>.</w:t>
      </w:r>
      <w:r w:rsidRPr="009133B8">
        <w:rPr>
          <w:rFonts w:eastAsia="Times New Roman" w:cstheme="minorHAnsi"/>
          <w:b/>
          <w:sz w:val="24"/>
          <w:szCs w:val="24"/>
          <w:lang w:eastAsia="es-ES"/>
        </w:rPr>
        <w:t>T</w:t>
      </w:r>
      <w:r w:rsidR="0097706B" w:rsidRPr="009133B8">
        <w:rPr>
          <w:rFonts w:eastAsia="Times New Roman" w:cstheme="minorHAnsi"/>
          <w:b/>
          <w:sz w:val="24"/>
          <w:szCs w:val="24"/>
          <w:lang w:eastAsia="es-ES"/>
        </w:rPr>
        <w:t>.)</w:t>
      </w:r>
      <w:r w:rsidR="001630A8">
        <w:rPr>
          <w:rFonts w:eastAsia="Times New Roman" w:cstheme="minorHAnsi"/>
          <w:sz w:val="24"/>
          <w:szCs w:val="24"/>
          <w:lang w:eastAsia="es-ES"/>
        </w:rPr>
        <w:t xml:space="preserve"> </w:t>
      </w:r>
      <w:r w:rsidR="0097706B">
        <w:rPr>
          <w:rFonts w:eastAsia="Times New Roman" w:cstheme="minorHAnsi"/>
          <w:sz w:val="24"/>
          <w:szCs w:val="24"/>
          <w:lang w:eastAsia="es-ES"/>
        </w:rPr>
        <w:t xml:space="preserve">que permitan albergar y trabajar con </w:t>
      </w:r>
      <w:r>
        <w:rPr>
          <w:rFonts w:eastAsia="Times New Roman" w:cstheme="minorHAnsi"/>
          <w:sz w:val="24"/>
          <w:szCs w:val="24"/>
          <w:lang w:eastAsia="es-ES"/>
        </w:rPr>
        <w:t xml:space="preserve"> trenes de 740 metros de largo.</w:t>
      </w:r>
      <w:r w:rsidR="00D97CB4">
        <w:rPr>
          <w:rFonts w:eastAsia="Times New Roman" w:cstheme="minorHAnsi"/>
          <w:sz w:val="24"/>
          <w:szCs w:val="24"/>
          <w:lang w:eastAsia="es-ES"/>
        </w:rPr>
        <w:t xml:space="preserve"> En el caso de la V</w:t>
      </w:r>
      <w:r>
        <w:rPr>
          <w:rFonts w:eastAsia="Times New Roman" w:cstheme="minorHAnsi"/>
          <w:sz w:val="24"/>
          <w:szCs w:val="24"/>
          <w:lang w:eastAsia="es-ES"/>
        </w:rPr>
        <w:t>ariante</w:t>
      </w:r>
      <w:r w:rsidR="0097706B">
        <w:rPr>
          <w:rFonts w:eastAsia="Times New Roman" w:cstheme="minorHAnsi"/>
          <w:sz w:val="24"/>
          <w:szCs w:val="24"/>
          <w:lang w:eastAsia="es-ES"/>
        </w:rPr>
        <w:t xml:space="preserve"> de Pajares</w:t>
      </w:r>
      <w:r>
        <w:rPr>
          <w:rFonts w:eastAsia="Times New Roman" w:cstheme="minorHAnsi"/>
          <w:sz w:val="24"/>
          <w:szCs w:val="24"/>
          <w:lang w:eastAsia="es-ES"/>
        </w:rPr>
        <w:t>, la vía va montada sobre placa y soporta con creces la</w:t>
      </w:r>
      <w:r w:rsidR="000A3418">
        <w:rPr>
          <w:rFonts w:eastAsia="Times New Roman" w:cstheme="minorHAnsi"/>
          <w:sz w:val="24"/>
          <w:szCs w:val="24"/>
          <w:lang w:eastAsia="es-ES"/>
        </w:rPr>
        <w:t>s</w:t>
      </w:r>
      <w:r>
        <w:rPr>
          <w:rFonts w:eastAsia="Times New Roman" w:cstheme="minorHAnsi"/>
          <w:sz w:val="24"/>
          <w:szCs w:val="24"/>
          <w:lang w:eastAsia="es-ES"/>
        </w:rPr>
        <w:t xml:space="preserve"> cargas de 22,5 ton</w:t>
      </w:r>
      <w:r w:rsidR="001630A8">
        <w:rPr>
          <w:rFonts w:eastAsia="Times New Roman" w:cstheme="minorHAnsi"/>
          <w:sz w:val="24"/>
          <w:szCs w:val="24"/>
          <w:lang w:eastAsia="es-ES"/>
        </w:rPr>
        <w:t>eladas</w:t>
      </w:r>
      <w:r>
        <w:rPr>
          <w:rFonts w:eastAsia="Times New Roman" w:cstheme="minorHAnsi"/>
          <w:sz w:val="24"/>
          <w:szCs w:val="24"/>
          <w:lang w:eastAsia="es-ES"/>
        </w:rPr>
        <w:t>.</w:t>
      </w:r>
      <w:r w:rsidR="00D97CB4">
        <w:rPr>
          <w:rFonts w:eastAsia="Times New Roman" w:cstheme="minorHAnsi"/>
          <w:sz w:val="24"/>
          <w:szCs w:val="24"/>
          <w:lang w:eastAsia="es-ES"/>
        </w:rPr>
        <w:t xml:space="preserve"> </w:t>
      </w:r>
      <w:r>
        <w:rPr>
          <w:rFonts w:eastAsia="Times New Roman" w:cstheme="minorHAnsi"/>
          <w:sz w:val="24"/>
          <w:szCs w:val="24"/>
          <w:lang w:eastAsia="es-ES"/>
        </w:rPr>
        <w:t xml:space="preserve">Se han construido </w:t>
      </w:r>
      <w:r w:rsidR="0097706B">
        <w:rPr>
          <w:rFonts w:eastAsia="Times New Roman" w:cstheme="minorHAnsi"/>
          <w:sz w:val="24"/>
          <w:szCs w:val="24"/>
          <w:lang w:eastAsia="es-ES"/>
        </w:rPr>
        <w:t xml:space="preserve">además </w:t>
      </w:r>
      <w:r>
        <w:rPr>
          <w:rFonts w:eastAsia="Times New Roman" w:cstheme="minorHAnsi"/>
          <w:sz w:val="24"/>
          <w:szCs w:val="24"/>
          <w:lang w:eastAsia="es-ES"/>
        </w:rPr>
        <w:t>dos P</w:t>
      </w:r>
      <w:r w:rsidR="0097706B">
        <w:rPr>
          <w:rFonts w:eastAsia="Times New Roman" w:cstheme="minorHAnsi"/>
          <w:sz w:val="24"/>
          <w:szCs w:val="24"/>
          <w:lang w:eastAsia="es-ES"/>
        </w:rPr>
        <w:t>.</w:t>
      </w:r>
      <w:r>
        <w:rPr>
          <w:rFonts w:eastAsia="Times New Roman" w:cstheme="minorHAnsi"/>
          <w:sz w:val="24"/>
          <w:szCs w:val="24"/>
          <w:lang w:eastAsia="es-ES"/>
        </w:rPr>
        <w:t>A</w:t>
      </w:r>
      <w:r w:rsidR="0097706B">
        <w:rPr>
          <w:rFonts w:eastAsia="Times New Roman" w:cstheme="minorHAnsi"/>
          <w:sz w:val="24"/>
          <w:szCs w:val="24"/>
          <w:lang w:eastAsia="es-ES"/>
        </w:rPr>
        <w:t>.</w:t>
      </w:r>
      <w:r>
        <w:rPr>
          <w:rFonts w:eastAsia="Times New Roman" w:cstheme="minorHAnsi"/>
          <w:sz w:val="24"/>
          <w:szCs w:val="24"/>
          <w:lang w:eastAsia="es-ES"/>
        </w:rPr>
        <w:t>E</w:t>
      </w:r>
      <w:r w:rsidR="0097706B">
        <w:rPr>
          <w:rFonts w:eastAsia="Times New Roman" w:cstheme="minorHAnsi"/>
          <w:sz w:val="24"/>
          <w:szCs w:val="24"/>
          <w:lang w:eastAsia="es-ES"/>
        </w:rPr>
        <w:t>.</w:t>
      </w:r>
      <w:r>
        <w:rPr>
          <w:rFonts w:eastAsia="Times New Roman" w:cstheme="minorHAnsi"/>
          <w:sz w:val="24"/>
          <w:szCs w:val="24"/>
          <w:lang w:eastAsia="es-ES"/>
        </w:rPr>
        <w:t>T</w:t>
      </w:r>
      <w:r w:rsidR="0097706B">
        <w:rPr>
          <w:rFonts w:eastAsia="Times New Roman" w:cstheme="minorHAnsi"/>
          <w:sz w:val="24"/>
          <w:szCs w:val="24"/>
          <w:lang w:eastAsia="es-ES"/>
        </w:rPr>
        <w:t>.</w:t>
      </w:r>
      <w:r w:rsidR="004C5B03">
        <w:rPr>
          <w:rFonts w:eastAsia="Times New Roman" w:cstheme="minorHAnsi"/>
          <w:sz w:val="24"/>
          <w:szCs w:val="24"/>
          <w:lang w:eastAsia="es-ES"/>
        </w:rPr>
        <w:t>, en L</w:t>
      </w:r>
      <w:r>
        <w:rPr>
          <w:rFonts w:eastAsia="Times New Roman" w:cstheme="minorHAnsi"/>
          <w:sz w:val="24"/>
          <w:szCs w:val="24"/>
          <w:lang w:eastAsia="es-ES"/>
        </w:rPr>
        <w:t xml:space="preserve">a Robla y en Campomanes, para la formación y espera de trenes </w:t>
      </w:r>
      <w:r w:rsidR="001630A8">
        <w:rPr>
          <w:rFonts w:eastAsia="Times New Roman" w:cstheme="minorHAnsi"/>
          <w:sz w:val="24"/>
          <w:szCs w:val="24"/>
          <w:lang w:eastAsia="es-ES"/>
        </w:rPr>
        <w:t xml:space="preserve">largos </w:t>
      </w:r>
      <w:r>
        <w:rPr>
          <w:rFonts w:eastAsia="Times New Roman" w:cstheme="minorHAnsi"/>
          <w:sz w:val="24"/>
          <w:szCs w:val="24"/>
          <w:lang w:eastAsia="es-ES"/>
        </w:rPr>
        <w:t>de mercancías</w:t>
      </w:r>
      <w:r w:rsidR="00467630">
        <w:rPr>
          <w:rFonts w:eastAsia="Times New Roman" w:cstheme="minorHAnsi"/>
          <w:sz w:val="24"/>
          <w:szCs w:val="24"/>
          <w:lang w:eastAsia="es-ES"/>
        </w:rPr>
        <w:t>.</w:t>
      </w:r>
    </w:p>
    <w:p w:rsidR="00F83AFC" w:rsidRDefault="00467630" w:rsidP="00481C83">
      <w:pPr>
        <w:rPr>
          <w:rFonts w:eastAsia="Times New Roman" w:cstheme="minorHAnsi"/>
          <w:sz w:val="24"/>
          <w:szCs w:val="24"/>
          <w:lang w:eastAsia="es-ES"/>
        </w:rPr>
      </w:pPr>
      <w:r>
        <w:rPr>
          <w:rFonts w:eastAsia="Times New Roman" w:cstheme="minorHAnsi"/>
          <w:sz w:val="24"/>
          <w:szCs w:val="24"/>
          <w:lang w:eastAsia="es-ES"/>
        </w:rPr>
        <w:t>P</w:t>
      </w:r>
      <w:r w:rsidR="00F83AFC">
        <w:rPr>
          <w:rFonts w:eastAsia="Times New Roman" w:cstheme="minorHAnsi"/>
          <w:sz w:val="24"/>
          <w:szCs w:val="24"/>
          <w:lang w:eastAsia="es-ES"/>
        </w:rPr>
        <w:t xml:space="preserve">ero si se </w:t>
      </w:r>
      <w:r>
        <w:rPr>
          <w:rFonts w:eastAsia="Times New Roman" w:cstheme="minorHAnsi"/>
          <w:sz w:val="24"/>
          <w:szCs w:val="24"/>
          <w:lang w:eastAsia="es-ES"/>
        </w:rPr>
        <w:t xml:space="preserve">modifica el proyecto original, es preciso eliminar partes substanciales (por ejemplo </w:t>
      </w:r>
      <w:r w:rsidR="00F83AFC" w:rsidRPr="009133B8">
        <w:rPr>
          <w:rFonts w:eastAsia="Times New Roman" w:cstheme="minorHAnsi"/>
          <w:b/>
          <w:sz w:val="24"/>
          <w:szCs w:val="24"/>
          <w:lang w:eastAsia="es-ES"/>
        </w:rPr>
        <w:t>el P</w:t>
      </w:r>
      <w:r w:rsidR="0097706B" w:rsidRPr="009133B8">
        <w:rPr>
          <w:rFonts w:eastAsia="Times New Roman" w:cstheme="minorHAnsi"/>
          <w:b/>
          <w:sz w:val="24"/>
          <w:szCs w:val="24"/>
          <w:lang w:eastAsia="es-ES"/>
        </w:rPr>
        <w:t>.</w:t>
      </w:r>
      <w:r w:rsidR="00F83AFC" w:rsidRPr="009133B8">
        <w:rPr>
          <w:rFonts w:eastAsia="Times New Roman" w:cstheme="minorHAnsi"/>
          <w:b/>
          <w:sz w:val="24"/>
          <w:szCs w:val="24"/>
          <w:lang w:eastAsia="es-ES"/>
        </w:rPr>
        <w:t>A</w:t>
      </w:r>
      <w:r w:rsidR="0097706B" w:rsidRPr="009133B8">
        <w:rPr>
          <w:rFonts w:eastAsia="Times New Roman" w:cstheme="minorHAnsi"/>
          <w:b/>
          <w:sz w:val="24"/>
          <w:szCs w:val="24"/>
          <w:lang w:eastAsia="es-ES"/>
        </w:rPr>
        <w:t>.</w:t>
      </w:r>
      <w:r w:rsidR="00F83AFC" w:rsidRPr="009133B8">
        <w:rPr>
          <w:rFonts w:eastAsia="Times New Roman" w:cstheme="minorHAnsi"/>
          <w:b/>
          <w:sz w:val="24"/>
          <w:szCs w:val="24"/>
          <w:lang w:eastAsia="es-ES"/>
        </w:rPr>
        <w:t>E</w:t>
      </w:r>
      <w:r w:rsidR="0097706B" w:rsidRPr="009133B8">
        <w:rPr>
          <w:rFonts w:eastAsia="Times New Roman" w:cstheme="minorHAnsi"/>
          <w:b/>
          <w:sz w:val="24"/>
          <w:szCs w:val="24"/>
          <w:lang w:eastAsia="es-ES"/>
        </w:rPr>
        <w:t>.</w:t>
      </w:r>
      <w:r w:rsidR="00F83AFC" w:rsidRPr="009133B8">
        <w:rPr>
          <w:rFonts w:eastAsia="Times New Roman" w:cstheme="minorHAnsi"/>
          <w:b/>
          <w:sz w:val="24"/>
          <w:szCs w:val="24"/>
          <w:lang w:eastAsia="es-ES"/>
        </w:rPr>
        <w:t>T</w:t>
      </w:r>
      <w:r w:rsidR="0097706B" w:rsidRPr="009133B8">
        <w:rPr>
          <w:rFonts w:eastAsia="Times New Roman" w:cstheme="minorHAnsi"/>
          <w:b/>
          <w:sz w:val="24"/>
          <w:szCs w:val="24"/>
          <w:lang w:eastAsia="es-ES"/>
        </w:rPr>
        <w:t>.</w:t>
      </w:r>
      <w:r w:rsidR="00F83AFC" w:rsidRPr="009133B8">
        <w:rPr>
          <w:rFonts w:eastAsia="Times New Roman" w:cstheme="minorHAnsi"/>
          <w:b/>
          <w:sz w:val="24"/>
          <w:szCs w:val="24"/>
          <w:lang w:eastAsia="es-ES"/>
        </w:rPr>
        <w:t xml:space="preserve"> de Campomanes</w:t>
      </w:r>
      <w:r w:rsidR="00921092">
        <w:rPr>
          <w:rFonts w:eastAsia="Times New Roman" w:cstheme="minorHAnsi"/>
          <w:b/>
          <w:sz w:val="24"/>
          <w:szCs w:val="24"/>
          <w:lang w:eastAsia="es-ES"/>
        </w:rPr>
        <w:t xml:space="preserve"> </w:t>
      </w:r>
      <w:r>
        <w:rPr>
          <w:rFonts w:eastAsia="Times New Roman" w:cstheme="minorHAnsi"/>
          <w:sz w:val="24"/>
          <w:szCs w:val="24"/>
          <w:lang w:eastAsia="es-ES"/>
        </w:rPr>
        <w:t>), que posteriormente pueden ser muy difíciles de recuperar</w:t>
      </w:r>
      <w:r w:rsidR="00F83AFC">
        <w:rPr>
          <w:rFonts w:eastAsia="Times New Roman" w:cstheme="minorHAnsi"/>
          <w:sz w:val="24"/>
          <w:szCs w:val="24"/>
          <w:lang w:eastAsia="es-ES"/>
        </w:rPr>
        <w:t>.</w:t>
      </w:r>
    </w:p>
    <w:p w:rsidR="00D97CB4" w:rsidRDefault="00A224B0" w:rsidP="009133B8">
      <w:pPr>
        <w:pStyle w:val="Prrafodelista"/>
        <w:ind w:left="0"/>
        <w:jc w:val="both"/>
        <w:rPr>
          <w:rFonts w:eastAsia="Times New Roman" w:cstheme="minorHAnsi"/>
          <w:b/>
          <w:sz w:val="24"/>
          <w:szCs w:val="24"/>
          <w:lang w:eastAsia="es-ES"/>
        </w:rPr>
      </w:pPr>
      <w:r w:rsidRPr="00A224B0">
        <w:rPr>
          <w:rFonts w:eastAsia="Times New Roman" w:cstheme="minorHAnsi"/>
          <w:b/>
          <w:sz w:val="24"/>
          <w:szCs w:val="24"/>
          <w:lang w:eastAsia="es-ES"/>
        </w:rPr>
        <w:t>ES MUY IMPORTANTE PROYECTAR Y CONSTR</w:t>
      </w:r>
      <w:r w:rsidR="0097706B">
        <w:rPr>
          <w:rFonts w:eastAsia="Times New Roman" w:cstheme="minorHAnsi"/>
          <w:b/>
          <w:sz w:val="24"/>
          <w:szCs w:val="24"/>
          <w:lang w:eastAsia="es-ES"/>
        </w:rPr>
        <w:t>U</w:t>
      </w:r>
      <w:r w:rsidRPr="00A224B0">
        <w:rPr>
          <w:rFonts w:eastAsia="Times New Roman" w:cstheme="minorHAnsi"/>
          <w:b/>
          <w:sz w:val="24"/>
          <w:szCs w:val="24"/>
          <w:lang w:eastAsia="es-ES"/>
        </w:rPr>
        <w:t>IR LAS INFRAESTRUCTURAS FERROVIARIAS PARA EL</w:t>
      </w:r>
      <w:r w:rsidR="0097706B">
        <w:rPr>
          <w:rFonts w:eastAsia="Times New Roman" w:cstheme="minorHAnsi"/>
          <w:b/>
          <w:sz w:val="24"/>
          <w:szCs w:val="24"/>
          <w:lang w:eastAsia="es-ES"/>
        </w:rPr>
        <w:t xml:space="preserve"> </w:t>
      </w:r>
      <w:r w:rsidRPr="00A224B0">
        <w:rPr>
          <w:rFonts w:eastAsia="Times New Roman" w:cstheme="minorHAnsi"/>
          <w:b/>
          <w:sz w:val="24"/>
          <w:szCs w:val="24"/>
          <w:lang w:eastAsia="es-ES"/>
        </w:rPr>
        <w:t>USO QUE SE LES VA A DAR</w:t>
      </w:r>
      <w:r w:rsidR="004514CE">
        <w:rPr>
          <w:rFonts w:eastAsia="Times New Roman" w:cstheme="minorHAnsi"/>
          <w:b/>
          <w:sz w:val="24"/>
          <w:szCs w:val="24"/>
          <w:lang w:eastAsia="es-ES"/>
        </w:rPr>
        <w:t>.</w:t>
      </w:r>
      <w:r w:rsidR="0097706B">
        <w:rPr>
          <w:rFonts w:eastAsia="Times New Roman" w:cstheme="minorHAnsi"/>
          <w:b/>
          <w:sz w:val="24"/>
          <w:szCs w:val="24"/>
          <w:lang w:eastAsia="es-ES"/>
        </w:rPr>
        <w:t xml:space="preserve"> </w:t>
      </w:r>
      <w:r w:rsidR="004514CE">
        <w:rPr>
          <w:rFonts w:eastAsia="Times New Roman" w:cstheme="minorHAnsi"/>
          <w:b/>
          <w:sz w:val="24"/>
          <w:szCs w:val="24"/>
          <w:lang w:eastAsia="es-ES"/>
        </w:rPr>
        <w:t xml:space="preserve">LOS CAMBIOS POSTERIORES </w:t>
      </w:r>
      <w:r w:rsidR="006C0E46">
        <w:rPr>
          <w:rFonts w:eastAsia="Times New Roman" w:cstheme="minorHAnsi"/>
          <w:b/>
          <w:sz w:val="24"/>
          <w:szCs w:val="24"/>
          <w:lang w:eastAsia="es-ES"/>
        </w:rPr>
        <w:t>PUEDEN PRODUCIR GRAVES INEFICIENCIAS</w:t>
      </w:r>
      <w:r w:rsidR="0097706B">
        <w:rPr>
          <w:rFonts w:eastAsia="Times New Roman" w:cstheme="minorHAnsi"/>
          <w:b/>
          <w:sz w:val="24"/>
          <w:szCs w:val="24"/>
          <w:lang w:eastAsia="es-ES"/>
        </w:rPr>
        <w:t>.</w:t>
      </w:r>
    </w:p>
    <w:p w:rsidR="00C4228D" w:rsidRDefault="00C4228D" w:rsidP="009133B8">
      <w:pPr>
        <w:pStyle w:val="Prrafodelista"/>
        <w:ind w:left="0"/>
        <w:jc w:val="both"/>
        <w:rPr>
          <w:rFonts w:eastAsia="Times New Roman" w:cstheme="minorHAnsi"/>
          <w:b/>
          <w:sz w:val="24"/>
          <w:szCs w:val="24"/>
          <w:lang w:eastAsia="es-ES"/>
        </w:rPr>
      </w:pPr>
    </w:p>
    <w:p w:rsidR="00F83AFC" w:rsidRPr="00C4228D" w:rsidRDefault="00EF3A9A" w:rsidP="00C4228D">
      <w:pPr>
        <w:pStyle w:val="Prrafodelista"/>
        <w:numPr>
          <w:ilvl w:val="0"/>
          <w:numId w:val="10"/>
        </w:numPr>
        <w:rPr>
          <w:rFonts w:eastAsia="Times New Roman" w:cstheme="minorHAnsi"/>
          <w:b/>
          <w:sz w:val="24"/>
          <w:szCs w:val="24"/>
          <w:lang w:eastAsia="es-ES"/>
        </w:rPr>
      </w:pPr>
      <w:r w:rsidRPr="00C4228D">
        <w:rPr>
          <w:b/>
          <w:sz w:val="24"/>
          <w:szCs w:val="24"/>
        </w:rPr>
        <w:t>EL</w:t>
      </w:r>
      <w:r w:rsidR="00F83AFC" w:rsidRPr="00C4228D">
        <w:rPr>
          <w:b/>
          <w:sz w:val="24"/>
          <w:szCs w:val="24"/>
        </w:rPr>
        <w:t xml:space="preserve"> </w:t>
      </w:r>
      <w:r w:rsidR="00C14D07" w:rsidRPr="00C4228D">
        <w:rPr>
          <w:b/>
          <w:sz w:val="24"/>
          <w:szCs w:val="24"/>
        </w:rPr>
        <w:t xml:space="preserve">NUEVO EJE </w:t>
      </w:r>
      <w:r w:rsidR="00F83AFC" w:rsidRPr="00C4228D">
        <w:rPr>
          <w:b/>
          <w:sz w:val="24"/>
          <w:szCs w:val="24"/>
        </w:rPr>
        <w:t>FERROVIARIO GIJÓN-MADRID</w:t>
      </w:r>
      <w:r w:rsidR="00C14D07" w:rsidRPr="00C4228D">
        <w:rPr>
          <w:b/>
          <w:sz w:val="24"/>
          <w:szCs w:val="24"/>
        </w:rPr>
        <w:t xml:space="preserve"> SE DESARROLLA PROGRESIVAMENTE</w:t>
      </w:r>
      <w:r w:rsidR="0097706B" w:rsidRPr="00C4228D">
        <w:rPr>
          <w:b/>
          <w:sz w:val="24"/>
          <w:szCs w:val="24"/>
        </w:rPr>
        <w:t>.</w:t>
      </w:r>
    </w:p>
    <w:p w:rsidR="0097706B" w:rsidRPr="0097745C" w:rsidRDefault="0097706B" w:rsidP="009133B8">
      <w:pPr>
        <w:pStyle w:val="Prrafodelista"/>
        <w:ind w:left="360"/>
        <w:rPr>
          <w:rFonts w:eastAsia="Times New Roman" w:cstheme="minorHAnsi"/>
          <w:b/>
          <w:sz w:val="24"/>
          <w:szCs w:val="24"/>
          <w:lang w:eastAsia="es-ES"/>
        </w:rPr>
      </w:pPr>
    </w:p>
    <w:p w:rsidR="00481C83" w:rsidRDefault="00C14D07" w:rsidP="004C5B03">
      <w:pPr>
        <w:pStyle w:val="Prrafodelista"/>
        <w:ind w:left="0"/>
        <w:jc w:val="both"/>
        <w:rPr>
          <w:rFonts w:eastAsia="Times New Roman" w:cstheme="minorHAnsi"/>
          <w:sz w:val="24"/>
          <w:szCs w:val="24"/>
          <w:lang w:eastAsia="es-ES"/>
        </w:rPr>
      </w:pPr>
      <w:r>
        <w:rPr>
          <w:rFonts w:eastAsia="Times New Roman" w:cstheme="minorHAnsi"/>
          <w:sz w:val="24"/>
          <w:szCs w:val="24"/>
          <w:lang w:eastAsia="es-ES"/>
        </w:rPr>
        <w:t>La sección ferroviaria Gijón</w:t>
      </w:r>
      <w:r w:rsidR="001C7141">
        <w:rPr>
          <w:rFonts w:eastAsia="Times New Roman" w:cstheme="minorHAnsi"/>
          <w:sz w:val="24"/>
          <w:szCs w:val="24"/>
          <w:lang w:eastAsia="es-ES"/>
        </w:rPr>
        <w:t xml:space="preserve"> </w:t>
      </w:r>
      <w:r>
        <w:rPr>
          <w:rFonts w:eastAsia="Times New Roman" w:cstheme="minorHAnsi"/>
          <w:sz w:val="24"/>
          <w:szCs w:val="24"/>
          <w:lang w:eastAsia="es-ES"/>
        </w:rPr>
        <w:t>-</w:t>
      </w:r>
      <w:r w:rsidR="001630A8">
        <w:rPr>
          <w:rFonts w:eastAsia="Times New Roman" w:cstheme="minorHAnsi"/>
          <w:sz w:val="24"/>
          <w:szCs w:val="24"/>
          <w:lang w:eastAsia="es-ES"/>
        </w:rPr>
        <w:t xml:space="preserve"> Oviedo - </w:t>
      </w:r>
      <w:r>
        <w:rPr>
          <w:rFonts w:eastAsia="Times New Roman" w:cstheme="minorHAnsi"/>
          <w:sz w:val="24"/>
          <w:szCs w:val="24"/>
          <w:lang w:eastAsia="es-ES"/>
        </w:rPr>
        <w:t>León es parte del eje Gijón</w:t>
      </w:r>
      <w:r w:rsidR="001C7141">
        <w:rPr>
          <w:rFonts w:eastAsia="Times New Roman" w:cstheme="minorHAnsi"/>
          <w:sz w:val="24"/>
          <w:szCs w:val="24"/>
          <w:lang w:eastAsia="es-ES"/>
        </w:rPr>
        <w:t xml:space="preserve"> </w:t>
      </w:r>
      <w:r>
        <w:rPr>
          <w:rFonts w:eastAsia="Times New Roman" w:cstheme="minorHAnsi"/>
          <w:sz w:val="24"/>
          <w:szCs w:val="24"/>
          <w:lang w:eastAsia="es-ES"/>
        </w:rPr>
        <w:t>-</w:t>
      </w:r>
      <w:r w:rsidR="001C7141">
        <w:rPr>
          <w:rFonts w:eastAsia="Times New Roman" w:cstheme="minorHAnsi"/>
          <w:sz w:val="24"/>
          <w:szCs w:val="24"/>
          <w:lang w:eastAsia="es-ES"/>
        </w:rPr>
        <w:t xml:space="preserve"> </w:t>
      </w:r>
      <w:r>
        <w:rPr>
          <w:rFonts w:eastAsia="Times New Roman" w:cstheme="minorHAnsi"/>
          <w:sz w:val="24"/>
          <w:szCs w:val="24"/>
          <w:lang w:eastAsia="es-ES"/>
        </w:rPr>
        <w:t>Madrid, el cual se extiende a Levante y otras capitales de España. Este eje se desarrolla etapa por etapa y cada paso representa una reducción de los tiempos de</w:t>
      </w:r>
      <w:r w:rsidR="0097706B">
        <w:rPr>
          <w:rFonts w:eastAsia="Times New Roman" w:cstheme="minorHAnsi"/>
          <w:sz w:val="24"/>
          <w:szCs w:val="24"/>
          <w:lang w:eastAsia="es-ES"/>
        </w:rPr>
        <w:t xml:space="preserve"> viaje</w:t>
      </w:r>
      <w:r>
        <w:rPr>
          <w:rFonts w:eastAsia="Times New Roman" w:cstheme="minorHAnsi"/>
          <w:sz w:val="24"/>
          <w:szCs w:val="24"/>
          <w:lang w:eastAsia="es-ES"/>
        </w:rPr>
        <w:t xml:space="preserve"> y una mejora del confort </w:t>
      </w:r>
      <w:r w:rsidR="0097706B">
        <w:rPr>
          <w:rFonts w:eastAsia="Times New Roman" w:cstheme="minorHAnsi"/>
          <w:sz w:val="24"/>
          <w:szCs w:val="24"/>
          <w:lang w:eastAsia="es-ES"/>
        </w:rPr>
        <w:t xml:space="preserve"> </w:t>
      </w:r>
      <w:r>
        <w:rPr>
          <w:rFonts w:eastAsia="Times New Roman" w:cstheme="minorHAnsi"/>
          <w:sz w:val="24"/>
          <w:szCs w:val="24"/>
          <w:lang w:eastAsia="es-ES"/>
        </w:rPr>
        <w:t xml:space="preserve">en los </w:t>
      </w:r>
      <w:r w:rsidR="0097706B">
        <w:rPr>
          <w:rFonts w:eastAsia="Times New Roman" w:cstheme="minorHAnsi"/>
          <w:sz w:val="24"/>
          <w:szCs w:val="24"/>
          <w:lang w:eastAsia="es-ES"/>
        </w:rPr>
        <w:t>trayectos hacia y desde el</w:t>
      </w:r>
      <w:r>
        <w:rPr>
          <w:rFonts w:eastAsia="Times New Roman" w:cstheme="minorHAnsi"/>
          <w:sz w:val="24"/>
          <w:szCs w:val="24"/>
          <w:lang w:eastAsia="es-ES"/>
        </w:rPr>
        <w:t xml:space="preserve"> centro de España.</w:t>
      </w:r>
    </w:p>
    <w:p w:rsidR="004C5B03" w:rsidRDefault="004C5B03" w:rsidP="004C5B03">
      <w:pPr>
        <w:pStyle w:val="Prrafodelista"/>
        <w:ind w:left="0"/>
        <w:jc w:val="both"/>
        <w:rPr>
          <w:rFonts w:eastAsia="Times New Roman" w:cstheme="minorHAnsi"/>
          <w:sz w:val="24"/>
          <w:szCs w:val="24"/>
          <w:lang w:eastAsia="es-ES"/>
        </w:rPr>
      </w:pPr>
    </w:p>
    <w:p w:rsidR="00C14D07" w:rsidRDefault="00C14D07" w:rsidP="001C7141">
      <w:pPr>
        <w:pStyle w:val="Prrafodelista"/>
        <w:ind w:left="0"/>
        <w:jc w:val="both"/>
        <w:rPr>
          <w:rFonts w:eastAsia="Times New Roman" w:cstheme="minorHAnsi"/>
          <w:sz w:val="24"/>
          <w:szCs w:val="24"/>
          <w:lang w:eastAsia="es-ES"/>
        </w:rPr>
      </w:pPr>
      <w:r>
        <w:rPr>
          <w:rFonts w:eastAsia="Times New Roman" w:cstheme="minorHAnsi"/>
          <w:sz w:val="24"/>
          <w:szCs w:val="24"/>
          <w:lang w:eastAsia="es-ES"/>
        </w:rPr>
        <w:t xml:space="preserve">La sección más importante que queda </w:t>
      </w:r>
      <w:r w:rsidR="00A224B0">
        <w:rPr>
          <w:rFonts w:eastAsia="Times New Roman" w:cstheme="minorHAnsi"/>
          <w:sz w:val="24"/>
          <w:szCs w:val="24"/>
          <w:lang w:eastAsia="es-ES"/>
        </w:rPr>
        <w:t>por proyectar y construir es la de Pola de Lena-</w:t>
      </w:r>
      <w:r w:rsidR="0097706B">
        <w:rPr>
          <w:rFonts w:eastAsia="Times New Roman" w:cstheme="minorHAnsi"/>
          <w:sz w:val="24"/>
          <w:szCs w:val="24"/>
          <w:lang w:eastAsia="es-ES"/>
        </w:rPr>
        <w:t>Oviedo - Gijón</w:t>
      </w:r>
      <w:r w:rsidR="00A224B0">
        <w:rPr>
          <w:rFonts w:eastAsia="Times New Roman" w:cstheme="minorHAnsi"/>
          <w:sz w:val="24"/>
          <w:szCs w:val="24"/>
          <w:lang w:eastAsia="es-ES"/>
        </w:rPr>
        <w:t>/Avilés/</w:t>
      </w:r>
      <w:r>
        <w:rPr>
          <w:rFonts w:eastAsia="Times New Roman" w:cstheme="minorHAnsi"/>
          <w:sz w:val="24"/>
          <w:szCs w:val="24"/>
          <w:lang w:eastAsia="es-ES"/>
        </w:rPr>
        <w:t xml:space="preserve">Langreo. Esta sección tiene una particularidad especial </w:t>
      </w:r>
      <w:r w:rsidR="00A224B0">
        <w:rPr>
          <w:rFonts w:eastAsia="Times New Roman" w:cstheme="minorHAnsi"/>
          <w:sz w:val="24"/>
          <w:szCs w:val="24"/>
          <w:lang w:eastAsia="es-ES"/>
        </w:rPr>
        <w:t>puesto que es la</w:t>
      </w:r>
      <w:r>
        <w:rPr>
          <w:rFonts w:eastAsia="Times New Roman" w:cstheme="minorHAnsi"/>
          <w:sz w:val="24"/>
          <w:szCs w:val="24"/>
          <w:lang w:eastAsia="es-ES"/>
        </w:rPr>
        <w:t xml:space="preserve"> que acoge el tráfico metropolitano de</w:t>
      </w:r>
      <w:r w:rsidR="00A224B0">
        <w:rPr>
          <w:rFonts w:eastAsia="Times New Roman" w:cstheme="minorHAnsi"/>
          <w:sz w:val="24"/>
          <w:szCs w:val="24"/>
          <w:lang w:eastAsia="es-ES"/>
        </w:rPr>
        <w:t>l área central de</w:t>
      </w:r>
      <w:r>
        <w:rPr>
          <w:rFonts w:eastAsia="Times New Roman" w:cstheme="minorHAnsi"/>
          <w:sz w:val="24"/>
          <w:szCs w:val="24"/>
          <w:lang w:eastAsia="es-ES"/>
        </w:rPr>
        <w:t xml:space="preserve"> Asturias.</w:t>
      </w:r>
    </w:p>
    <w:p w:rsidR="0097706B" w:rsidRDefault="0097706B" w:rsidP="00C14D07">
      <w:pPr>
        <w:pStyle w:val="Prrafodelista"/>
        <w:ind w:left="153"/>
        <w:rPr>
          <w:rFonts w:eastAsia="Times New Roman" w:cstheme="minorHAnsi"/>
          <w:sz w:val="24"/>
          <w:szCs w:val="24"/>
          <w:lang w:eastAsia="es-ES"/>
        </w:rPr>
      </w:pPr>
    </w:p>
    <w:p w:rsidR="00C14D07" w:rsidRDefault="00C14D07" w:rsidP="001C7141">
      <w:pPr>
        <w:pStyle w:val="Prrafodelista"/>
        <w:ind w:left="0"/>
        <w:jc w:val="both"/>
        <w:rPr>
          <w:rFonts w:eastAsia="Times New Roman" w:cstheme="minorHAnsi"/>
          <w:sz w:val="24"/>
          <w:szCs w:val="24"/>
          <w:lang w:eastAsia="es-ES"/>
        </w:rPr>
      </w:pPr>
      <w:r>
        <w:rPr>
          <w:rFonts w:eastAsia="Times New Roman" w:cstheme="minorHAnsi"/>
          <w:sz w:val="24"/>
          <w:szCs w:val="24"/>
          <w:lang w:eastAsia="es-ES"/>
        </w:rPr>
        <w:t xml:space="preserve">No es previsible que esta línea pueda convertirse </w:t>
      </w:r>
      <w:r w:rsidR="00A224B0">
        <w:rPr>
          <w:rFonts w:eastAsia="Times New Roman" w:cstheme="minorHAnsi"/>
          <w:sz w:val="24"/>
          <w:szCs w:val="24"/>
          <w:lang w:eastAsia="es-ES"/>
        </w:rPr>
        <w:t xml:space="preserve">en el medio plazo </w:t>
      </w:r>
      <w:r>
        <w:rPr>
          <w:rFonts w:eastAsia="Times New Roman" w:cstheme="minorHAnsi"/>
          <w:sz w:val="24"/>
          <w:szCs w:val="24"/>
          <w:lang w:eastAsia="es-ES"/>
        </w:rPr>
        <w:t xml:space="preserve">al ancho estándar, pues habría que cambiar o transformar todo el material móvil </w:t>
      </w:r>
      <w:r w:rsidR="00A224B0">
        <w:rPr>
          <w:rFonts w:eastAsia="Times New Roman" w:cstheme="minorHAnsi"/>
          <w:sz w:val="24"/>
          <w:szCs w:val="24"/>
          <w:lang w:eastAsia="es-ES"/>
        </w:rPr>
        <w:t xml:space="preserve">de cercanías </w:t>
      </w:r>
      <w:r>
        <w:rPr>
          <w:rFonts w:eastAsia="Times New Roman" w:cstheme="minorHAnsi"/>
          <w:sz w:val="24"/>
          <w:szCs w:val="24"/>
          <w:lang w:eastAsia="es-ES"/>
        </w:rPr>
        <w:t>e</w:t>
      </w:r>
      <w:r w:rsidR="00A224B0">
        <w:rPr>
          <w:rFonts w:eastAsia="Times New Roman" w:cstheme="minorHAnsi"/>
          <w:sz w:val="24"/>
          <w:szCs w:val="24"/>
          <w:lang w:eastAsia="es-ES"/>
        </w:rPr>
        <w:t>xistente y exigiría además</w:t>
      </w:r>
      <w:r>
        <w:rPr>
          <w:rFonts w:eastAsia="Times New Roman" w:cstheme="minorHAnsi"/>
          <w:sz w:val="24"/>
          <w:szCs w:val="24"/>
          <w:lang w:eastAsia="es-ES"/>
        </w:rPr>
        <w:t xml:space="preserve"> numerosas paradas de</w:t>
      </w:r>
      <w:r w:rsidR="00A224B0">
        <w:rPr>
          <w:rFonts w:eastAsia="Times New Roman" w:cstheme="minorHAnsi"/>
          <w:sz w:val="24"/>
          <w:szCs w:val="24"/>
          <w:lang w:eastAsia="es-ES"/>
        </w:rPr>
        <w:t>l</w:t>
      </w:r>
      <w:r>
        <w:rPr>
          <w:rFonts w:eastAsia="Times New Roman" w:cstheme="minorHAnsi"/>
          <w:sz w:val="24"/>
          <w:szCs w:val="24"/>
          <w:lang w:eastAsia="es-ES"/>
        </w:rPr>
        <w:t xml:space="preserve"> servicio.</w:t>
      </w:r>
      <w:r w:rsidR="001C7141">
        <w:rPr>
          <w:rFonts w:eastAsia="Times New Roman" w:cstheme="minorHAnsi"/>
          <w:sz w:val="24"/>
          <w:szCs w:val="24"/>
          <w:lang w:eastAsia="es-ES"/>
        </w:rPr>
        <w:t xml:space="preserve"> </w:t>
      </w:r>
      <w:r w:rsidR="001630A8">
        <w:rPr>
          <w:rFonts w:eastAsia="Times New Roman" w:cstheme="minorHAnsi"/>
          <w:sz w:val="24"/>
          <w:szCs w:val="24"/>
          <w:lang w:eastAsia="es-ES"/>
        </w:rPr>
        <w:t>E</w:t>
      </w:r>
      <w:r>
        <w:rPr>
          <w:rFonts w:eastAsia="Times New Roman" w:cstheme="minorHAnsi"/>
          <w:sz w:val="24"/>
          <w:szCs w:val="24"/>
          <w:lang w:eastAsia="es-ES"/>
        </w:rPr>
        <w:t xml:space="preserve">sta es una de las razones que pueden justificar una </w:t>
      </w:r>
      <w:r w:rsidR="0097706B">
        <w:rPr>
          <w:rFonts w:eastAsia="Times New Roman" w:cstheme="minorHAnsi"/>
          <w:sz w:val="24"/>
          <w:szCs w:val="24"/>
          <w:lang w:eastAsia="es-ES"/>
        </w:rPr>
        <w:t xml:space="preserve">nueva </w:t>
      </w:r>
      <w:r>
        <w:rPr>
          <w:rFonts w:eastAsia="Times New Roman" w:cstheme="minorHAnsi"/>
          <w:sz w:val="24"/>
          <w:szCs w:val="24"/>
          <w:lang w:eastAsia="es-ES"/>
        </w:rPr>
        <w:t>línea Pola de Lena</w:t>
      </w:r>
      <w:r w:rsidR="001630A8">
        <w:rPr>
          <w:rFonts w:eastAsia="Times New Roman" w:cstheme="minorHAnsi"/>
          <w:sz w:val="24"/>
          <w:szCs w:val="24"/>
          <w:lang w:eastAsia="es-ES"/>
        </w:rPr>
        <w:t xml:space="preserve"> –</w:t>
      </w:r>
      <w:r w:rsidR="001C7141">
        <w:rPr>
          <w:rFonts w:eastAsia="Times New Roman" w:cstheme="minorHAnsi"/>
          <w:sz w:val="24"/>
          <w:szCs w:val="24"/>
          <w:lang w:eastAsia="es-ES"/>
        </w:rPr>
        <w:t xml:space="preserve"> </w:t>
      </w:r>
      <w:r w:rsidR="001630A8">
        <w:rPr>
          <w:rFonts w:eastAsia="Times New Roman" w:cstheme="minorHAnsi"/>
          <w:sz w:val="24"/>
          <w:szCs w:val="24"/>
          <w:lang w:eastAsia="es-ES"/>
        </w:rPr>
        <w:t>Oviedo -</w:t>
      </w:r>
      <w:r>
        <w:rPr>
          <w:rFonts w:eastAsia="Times New Roman" w:cstheme="minorHAnsi"/>
          <w:sz w:val="24"/>
          <w:szCs w:val="24"/>
          <w:lang w:eastAsia="es-ES"/>
        </w:rPr>
        <w:t xml:space="preserve"> Gijón/Avilés/</w:t>
      </w:r>
      <w:r w:rsidR="00467630">
        <w:rPr>
          <w:rFonts w:eastAsia="Times New Roman" w:cstheme="minorHAnsi"/>
          <w:sz w:val="24"/>
          <w:szCs w:val="24"/>
          <w:lang w:eastAsia="es-ES"/>
        </w:rPr>
        <w:t xml:space="preserve"> </w:t>
      </w:r>
      <w:r>
        <w:rPr>
          <w:rFonts w:eastAsia="Times New Roman" w:cstheme="minorHAnsi"/>
          <w:sz w:val="24"/>
          <w:szCs w:val="24"/>
          <w:lang w:eastAsia="es-ES"/>
        </w:rPr>
        <w:t>Langreo</w:t>
      </w:r>
      <w:r w:rsidR="00040DFF">
        <w:rPr>
          <w:rFonts w:eastAsia="Times New Roman" w:cstheme="minorHAnsi"/>
          <w:sz w:val="24"/>
          <w:szCs w:val="24"/>
          <w:lang w:eastAsia="es-ES"/>
        </w:rPr>
        <w:t>, que puede ser de alta velocidad o de altas prestaciones.</w:t>
      </w:r>
    </w:p>
    <w:p w:rsidR="001C7141" w:rsidRDefault="001C7141" w:rsidP="001C7141">
      <w:pPr>
        <w:pStyle w:val="Prrafodelista"/>
        <w:ind w:left="0"/>
        <w:jc w:val="both"/>
        <w:rPr>
          <w:rFonts w:eastAsia="Times New Roman" w:cstheme="minorHAnsi"/>
          <w:sz w:val="24"/>
          <w:szCs w:val="24"/>
          <w:lang w:eastAsia="es-ES"/>
        </w:rPr>
      </w:pPr>
    </w:p>
    <w:p w:rsidR="00040DFF" w:rsidRDefault="00040DFF" w:rsidP="001C7141">
      <w:pPr>
        <w:pStyle w:val="Prrafodelista"/>
        <w:ind w:left="0"/>
        <w:jc w:val="both"/>
        <w:rPr>
          <w:rFonts w:eastAsia="Times New Roman" w:cstheme="minorHAnsi"/>
          <w:sz w:val="24"/>
          <w:szCs w:val="24"/>
          <w:lang w:eastAsia="es-ES"/>
        </w:rPr>
      </w:pPr>
      <w:r>
        <w:rPr>
          <w:rFonts w:eastAsia="Times New Roman" w:cstheme="minorHAnsi"/>
          <w:sz w:val="24"/>
          <w:szCs w:val="24"/>
          <w:lang w:eastAsia="es-ES"/>
        </w:rPr>
        <w:lastRenderedPageBreak/>
        <w:t xml:space="preserve">En cualquiera de los </w:t>
      </w:r>
      <w:r w:rsidR="00A224B0">
        <w:rPr>
          <w:rFonts w:eastAsia="Times New Roman" w:cstheme="minorHAnsi"/>
          <w:sz w:val="24"/>
          <w:szCs w:val="24"/>
          <w:lang w:eastAsia="es-ES"/>
        </w:rPr>
        <w:t xml:space="preserve">casos, la nueva línea  difícilmente estaría en servicio antes del año </w:t>
      </w:r>
      <w:r>
        <w:rPr>
          <w:rFonts w:eastAsia="Times New Roman" w:cstheme="minorHAnsi"/>
          <w:sz w:val="24"/>
          <w:szCs w:val="24"/>
          <w:lang w:eastAsia="es-ES"/>
        </w:rPr>
        <w:t xml:space="preserve">2030 en el que la Unión </w:t>
      </w:r>
      <w:r w:rsidR="0097706B">
        <w:rPr>
          <w:rFonts w:eastAsia="Times New Roman" w:cstheme="minorHAnsi"/>
          <w:sz w:val="24"/>
          <w:szCs w:val="24"/>
          <w:lang w:eastAsia="es-ES"/>
        </w:rPr>
        <w:t>E</w:t>
      </w:r>
      <w:r>
        <w:rPr>
          <w:rFonts w:eastAsia="Times New Roman" w:cstheme="minorHAnsi"/>
          <w:sz w:val="24"/>
          <w:szCs w:val="24"/>
          <w:lang w:eastAsia="es-ES"/>
        </w:rPr>
        <w:t xml:space="preserve">uropea tiene por objetivo completar </w:t>
      </w:r>
      <w:r w:rsidR="00F2096F" w:rsidRPr="00F2096F">
        <w:rPr>
          <w:rFonts w:eastAsia="Times New Roman" w:cstheme="minorHAnsi"/>
          <w:b/>
          <w:sz w:val="24"/>
          <w:szCs w:val="24"/>
          <w:lang w:eastAsia="es-ES"/>
        </w:rPr>
        <w:t xml:space="preserve">la </w:t>
      </w:r>
      <w:r w:rsidRPr="0097706B">
        <w:rPr>
          <w:rFonts w:eastAsia="Times New Roman" w:cstheme="minorHAnsi"/>
          <w:b/>
          <w:sz w:val="24"/>
          <w:szCs w:val="24"/>
          <w:lang w:eastAsia="es-ES"/>
        </w:rPr>
        <w:t>red básica</w:t>
      </w:r>
      <w:r w:rsidR="00F2096F" w:rsidRPr="00F2096F">
        <w:rPr>
          <w:rFonts w:eastAsia="Times New Roman" w:cstheme="minorHAnsi"/>
          <w:b/>
          <w:sz w:val="24"/>
          <w:szCs w:val="24"/>
          <w:lang w:eastAsia="es-ES"/>
        </w:rPr>
        <w:t xml:space="preserve">  de las RTE-T</w:t>
      </w:r>
      <w:r w:rsidR="00A224B0">
        <w:rPr>
          <w:rFonts w:eastAsia="Times New Roman" w:cstheme="minorHAnsi"/>
          <w:sz w:val="24"/>
          <w:szCs w:val="24"/>
          <w:lang w:eastAsia="es-ES"/>
        </w:rPr>
        <w:t xml:space="preserve">. Este escenario sería el más </w:t>
      </w:r>
      <w:r>
        <w:rPr>
          <w:rFonts w:eastAsia="Times New Roman" w:cstheme="minorHAnsi"/>
          <w:sz w:val="24"/>
          <w:szCs w:val="24"/>
          <w:lang w:eastAsia="es-ES"/>
        </w:rPr>
        <w:t xml:space="preserve"> optimista.</w:t>
      </w:r>
    </w:p>
    <w:p w:rsidR="0097706B" w:rsidRDefault="0097706B" w:rsidP="00C14D07">
      <w:pPr>
        <w:pStyle w:val="Prrafodelista"/>
        <w:ind w:left="153"/>
        <w:rPr>
          <w:rFonts w:eastAsia="Times New Roman" w:cstheme="minorHAnsi"/>
          <w:sz w:val="24"/>
          <w:szCs w:val="24"/>
          <w:lang w:eastAsia="es-ES"/>
        </w:rPr>
      </w:pPr>
    </w:p>
    <w:p w:rsidR="008F00DD" w:rsidRDefault="008F00DD" w:rsidP="001C7141">
      <w:pPr>
        <w:pStyle w:val="Prrafodelista"/>
        <w:ind w:left="0"/>
        <w:jc w:val="both"/>
        <w:rPr>
          <w:rFonts w:eastAsia="Times New Roman" w:cstheme="minorHAnsi"/>
          <w:sz w:val="24"/>
          <w:szCs w:val="24"/>
          <w:lang w:eastAsia="es-ES"/>
        </w:rPr>
      </w:pPr>
      <w:r>
        <w:rPr>
          <w:rFonts w:eastAsia="Times New Roman" w:cstheme="minorHAnsi"/>
          <w:sz w:val="24"/>
          <w:szCs w:val="24"/>
          <w:lang w:eastAsia="es-ES"/>
        </w:rPr>
        <w:t>Otro aspecto importante de este desarrollo progresivo es la obtención de ingresos por el uso de la infraestructura lo antes posible. En las grand</w:t>
      </w:r>
      <w:r w:rsidR="006C0E46">
        <w:rPr>
          <w:rFonts w:eastAsia="Times New Roman" w:cstheme="minorHAnsi"/>
          <w:sz w:val="24"/>
          <w:szCs w:val="24"/>
          <w:lang w:eastAsia="es-ES"/>
        </w:rPr>
        <w:t>es infraestructuras se da también la circunstancia</w:t>
      </w:r>
      <w:r>
        <w:rPr>
          <w:rFonts w:eastAsia="Times New Roman" w:cstheme="minorHAnsi"/>
          <w:sz w:val="24"/>
          <w:szCs w:val="24"/>
          <w:lang w:eastAsia="es-ES"/>
        </w:rPr>
        <w:t xml:space="preserve"> de que deben diseñarse y construirse para su capacidad final, </w:t>
      </w:r>
      <w:r w:rsidR="006C0E46">
        <w:rPr>
          <w:rFonts w:eastAsia="Times New Roman" w:cstheme="minorHAnsi"/>
          <w:sz w:val="24"/>
          <w:szCs w:val="24"/>
          <w:lang w:eastAsia="es-ES"/>
        </w:rPr>
        <w:t xml:space="preserve">aun cuando </w:t>
      </w:r>
      <w:r>
        <w:rPr>
          <w:rFonts w:eastAsia="Times New Roman" w:cstheme="minorHAnsi"/>
          <w:sz w:val="24"/>
          <w:szCs w:val="24"/>
          <w:lang w:eastAsia="es-ES"/>
        </w:rPr>
        <w:t xml:space="preserve"> la demanda en los primeros años es reducida. Ello justifica qu</w:t>
      </w:r>
      <w:r w:rsidR="0097706B">
        <w:rPr>
          <w:rFonts w:eastAsia="Times New Roman" w:cstheme="minorHAnsi"/>
          <w:sz w:val="24"/>
          <w:szCs w:val="24"/>
          <w:lang w:eastAsia="es-ES"/>
        </w:rPr>
        <w:t>e</w:t>
      </w:r>
      <w:r>
        <w:rPr>
          <w:rFonts w:eastAsia="Times New Roman" w:cstheme="minorHAnsi"/>
          <w:sz w:val="24"/>
          <w:szCs w:val="24"/>
          <w:lang w:eastAsia="es-ES"/>
        </w:rPr>
        <w:t>,</w:t>
      </w:r>
      <w:r w:rsidR="0097706B">
        <w:rPr>
          <w:rFonts w:eastAsia="Times New Roman" w:cstheme="minorHAnsi"/>
          <w:sz w:val="24"/>
          <w:szCs w:val="24"/>
          <w:lang w:eastAsia="es-ES"/>
        </w:rPr>
        <w:t xml:space="preserve"> </w:t>
      </w:r>
      <w:r>
        <w:rPr>
          <w:rFonts w:eastAsia="Times New Roman" w:cstheme="minorHAnsi"/>
          <w:sz w:val="24"/>
          <w:szCs w:val="24"/>
          <w:lang w:eastAsia="es-ES"/>
        </w:rPr>
        <w:t>desde el punto de vista económico, sea recomendable poner en servicio lo antes posible uno de los dos túneles de</w:t>
      </w:r>
      <w:r w:rsidRPr="00481C83">
        <w:rPr>
          <w:rFonts w:eastAsia="Times New Roman" w:cstheme="minorHAnsi"/>
          <w:color w:val="FF0000"/>
          <w:sz w:val="24"/>
          <w:szCs w:val="24"/>
          <w:lang w:eastAsia="es-ES"/>
        </w:rPr>
        <w:t xml:space="preserve"> </w:t>
      </w:r>
      <w:r>
        <w:rPr>
          <w:rFonts w:eastAsia="Times New Roman" w:cstheme="minorHAnsi"/>
          <w:sz w:val="24"/>
          <w:szCs w:val="24"/>
          <w:lang w:eastAsia="es-ES"/>
        </w:rPr>
        <w:t>la Variante.</w:t>
      </w:r>
    </w:p>
    <w:p w:rsidR="00481C83" w:rsidRDefault="00481C83" w:rsidP="001C7141">
      <w:pPr>
        <w:pStyle w:val="Prrafodelista"/>
        <w:ind w:left="0"/>
        <w:jc w:val="both"/>
        <w:rPr>
          <w:rFonts w:eastAsia="Times New Roman" w:cstheme="minorHAnsi"/>
          <w:b/>
          <w:sz w:val="24"/>
          <w:szCs w:val="24"/>
          <w:lang w:eastAsia="es-ES"/>
        </w:rPr>
      </w:pPr>
    </w:p>
    <w:p w:rsidR="00040DFF" w:rsidRDefault="00A224B0" w:rsidP="001C7141">
      <w:pPr>
        <w:pStyle w:val="Prrafodelista"/>
        <w:ind w:left="0"/>
        <w:jc w:val="both"/>
        <w:rPr>
          <w:rFonts w:eastAsia="Times New Roman" w:cstheme="minorHAnsi"/>
          <w:b/>
          <w:sz w:val="24"/>
          <w:szCs w:val="24"/>
          <w:lang w:eastAsia="es-ES"/>
        </w:rPr>
      </w:pPr>
      <w:r>
        <w:rPr>
          <w:rFonts w:eastAsia="Times New Roman" w:cstheme="minorHAnsi"/>
          <w:b/>
          <w:sz w:val="24"/>
          <w:szCs w:val="24"/>
          <w:lang w:eastAsia="es-ES"/>
        </w:rPr>
        <w:t>LA SECC</w:t>
      </w:r>
      <w:r w:rsidR="00040DFF" w:rsidRPr="00A224B0">
        <w:rPr>
          <w:rFonts w:eastAsia="Times New Roman" w:cstheme="minorHAnsi"/>
          <w:b/>
          <w:sz w:val="24"/>
          <w:szCs w:val="24"/>
          <w:lang w:eastAsia="es-ES"/>
        </w:rPr>
        <w:t>IÓN FERROVIARIA POLA DE LENA</w:t>
      </w:r>
      <w:r w:rsidR="004C5B03">
        <w:rPr>
          <w:rFonts w:eastAsia="Times New Roman" w:cstheme="minorHAnsi"/>
          <w:b/>
          <w:sz w:val="24"/>
          <w:szCs w:val="24"/>
          <w:lang w:eastAsia="es-ES"/>
        </w:rPr>
        <w:t xml:space="preserve"> </w:t>
      </w:r>
      <w:r w:rsidR="00040DFF" w:rsidRPr="00A224B0">
        <w:rPr>
          <w:rFonts w:eastAsia="Times New Roman" w:cstheme="minorHAnsi"/>
          <w:b/>
          <w:sz w:val="24"/>
          <w:szCs w:val="24"/>
          <w:lang w:eastAsia="es-ES"/>
        </w:rPr>
        <w:t>-</w:t>
      </w:r>
      <w:r w:rsidR="001C7141">
        <w:rPr>
          <w:rFonts w:eastAsia="Times New Roman" w:cstheme="minorHAnsi"/>
          <w:b/>
          <w:sz w:val="24"/>
          <w:szCs w:val="24"/>
          <w:lang w:eastAsia="es-ES"/>
        </w:rPr>
        <w:t xml:space="preserve"> </w:t>
      </w:r>
      <w:r w:rsidR="0097706B">
        <w:rPr>
          <w:rFonts w:eastAsia="Times New Roman" w:cstheme="minorHAnsi"/>
          <w:b/>
          <w:sz w:val="24"/>
          <w:szCs w:val="24"/>
          <w:lang w:eastAsia="es-ES"/>
        </w:rPr>
        <w:t>OVIEDO -</w:t>
      </w:r>
      <w:r w:rsidR="001C7141">
        <w:rPr>
          <w:rFonts w:eastAsia="Times New Roman" w:cstheme="minorHAnsi"/>
          <w:b/>
          <w:sz w:val="24"/>
          <w:szCs w:val="24"/>
          <w:lang w:eastAsia="es-ES"/>
        </w:rPr>
        <w:t xml:space="preserve"> </w:t>
      </w:r>
      <w:r w:rsidR="00040DFF" w:rsidRPr="00A224B0">
        <w:rPr>
          <w:rFonts w:eastAsia="Times New Roman" w:cstheme="minorHAnsi"/>
          <w:b/>
          <w:sz w:val="24"/>
          <w:szCs w:val="24"/>
          <w:lang w:eastAsia="es-ES"/>
        </w:rPr>
        <w:t xml:space="preserve">GIJON/AVILÉS/LANGREO DEBE PERMANECER EN ANCHO IBÉRICO (1668 mm) AL MENOS HASTA </w:t>
      </w:r>
      <w:r w:rsidR="008F00DD">
        <w:rPr>
          <w:rFonts w:eastAsia="Times New Roman" w:cstheme="minorHAnsi"/>
          <w:b/>
          <w:sz w:val="24"/>
          <w:szCs w:val="24"/>
          <w:lang w:eastAsia="es-ES"/>
        </w:rPr>
        <w:t xml:space="preserve">EL AÑO </w:t>
      </w:r>
      <w:r w:rsidR="00040DFF" w:rsidRPr="00A224B0">
        <w:rPr>
          <w:rFonts w:eastAsia="Times New Roman" w:cstheme="minorHAnsi"/>
          <w:b/>
          <w:sz w:val="24"/>
          <w:szCs w:val="24"/>
          <w:lang w:eastAsia="es-ES"/>
        </w:rPr>
        <w:t>2030. POR LO TANTO,</w:t>
      </w:r>
      <w:r w:rsidR="008F00DD">
        <w:rPr>
          <w:rFonts w:eastAsia="Times New Roman" w:cstheme="minorHAnsi"/>
          <w:b/>
          <w:sz w:val="24"/>
          <w:szCs w:val="24"/>
          <w:lang w:eastAsia="es-ES"/>
        </w:rPr>
        <w:t xml:space="preserve"> </w:t>
      </w:r>
      <w:r w:rsidR="00040DFF" w:rsidRPr="00A224B0">
        <w:rPr>
          <w:rFonts w:eastAsia="Times New Roman" w:cstheme="minorHAnsi"/>
          <w:b/>
          <w:sz w:val="24"/>
          <w:szCs w:val="24"/>
          <w:lang w:eastAsia="es-ES"/>
        </w:rPr>
        <w:t>LA VARIANTE DE PAJARES DEBE PERMANECER EN ESTE ANCHO HASTA QUE SE ASEGURE EL TRÁFICO DE MERCA</w:t>
      </w:r>
      <w:r>
        <w:rPr>
          <w:rFonts w:eastAsia="Times New Roman" w:cstheme="minorHAnsi"/>
          <w:b/>
          <w:sz w:val="24"/>
          <w:szCs w:val="24"/>
          <w:lang w:eastAsia="es-ES"/>
        </w:rPr>
        <w:t>NCÍAS SIN RUPTURA DE CARGA ENTRE LOS PUERTOS DE GIJON/AVILÉS Y POLA DE LENA.</w:t>
      </w:r>
    </w:p>
    <w:p w:rsidR="00C4228D" w:rsidRPr="00A224B0" w:rsidRDefault="00C4228D" w:rsidP="001C7141">
      <w:pPr>
        <w:pStyle w:val="Prrafodelista"/>
        <w:ind w:left="0"/>
        <w:jc w:val="both"/>
        <w:rPr>
          <w:rFonts w:eastAsia="Times New Roman" w:cstheme="minorHAnsi"/>
          <w:b/>
          <w:sz w:val="24"/>
          <w:szCs w:val="24"/>
          <w:lang w:eastAsia="es-ES"/>
        </w:rPr>
      </w:pPr>
    </w:p>
    <w:p w:rsidR="00040DFF" w:rsidRPr="00C4228D" w:rsidRDefault="00EF3A9A" w:rsidP="00C4228D">
      <w:pPr>
        <w:pStyle w:val="Prrafodelista"/>
        <w:numPr>
          <w:ilvl w:val="0"/>
          <w:numId w:val="10"/>
        </w:numPr>
        <w:rPr>
          <w:rFonts w:eastAsia="Times New Roman" w:cstheme="minorHAnsi"/>
          <w:sz w:val="24"/>
          <w:szCs w:val="24"/>
          <w:lang w:eastAsia="es-ES"/>
        </w:rPr>
      </w:pPr>
      <w:r w:rsidRPr="00C4228D">
        <w:rPr>
          <w:b/>
          <w:sz w:val="24"/>
          <w:szCs w:val="24"/>
        </w:rPr>
        <w:t>INTEGRAR</w:t>
      </w:r>
      <w:r w:rsidR="00040DFF" w:rsidRPr="00C4228D">
        <w:rPr>
          <w:b/>
          <w:sz w:val="24"/>
          <w:szCs w:val="24"/>
        </w:rPr>
        <w:t xml:space="preserve"> LAS ESTRATEG</w:t>
      </w:r>
      <w:r w:rsidR="00A224B0" w:rsidRPr="00C4228D">
        <w:rPr>
          <w:b/>
          <w:sz w:val="24"/>
          <w:szCs w:val="24"/>
        </w:rPr>
        <w:t xml:space="preserve">IAS DE LA VARIANTE DE PAJARES CON LA </w:t>
      </w:r>
      <w:r w:rsidR="00040DFF" w:rsidRPr="00C4228D">
        <w:rPr>
          <w:b/>
          <w:sz w:val="24"/>
          <w:szCs w:val="24"/>
        </w:rPr>
        <w:t>DE LOS PUERTOS ASTURIANOS</w:t>
      </w:r>
      <w:r w:rsidR="0097706B" w:rsidRPr="00C4228D">
        <w:rPr>
          <w:b/>
          <w:sz w:val="24"/>
          <w:szCs w:val="24"/>
        </w:rPr>
        <w:t>.</w:t>
      </w:r>
    </w:p>
    <w:p w:rsidR="0097706B" w:rsidRPr="007F283A" w:rsidRDefault="0097706B" w:rsidP="001C7141">
      <w:pPr>
        <w:pStyle w:val="Prrafodelista"/>
        <w:ind w:left="360"/>
        <w:rPr>
          <w:rFonts w:eastAsia="Times New Roman" w:cstheme="minorHAnsi"/>
          <w:b/>
          <w:sz w:val="24"/>
          <w:szCs w:val="24"/>
          <w:lang w:eastAsia="es-ES"/>
        </w:rPr>
      </w:pPr>
    </w:p>
    <w:p w:rsidR="00481C83" w:rsidRDefault="00D03C32" w:rsidP="004C5B03">
      <w:pPr>
        <w:pStyle w:val="Prrafodelista"/>
        <w:ind w:left="0"/>
        <w:jc w:val="both"/>
        <w:rPr>
          <w:rFonts w:eastAsia="Times New Roman" w:cstheme="minorHAnsi"/>
          <w:sz w:val="24"/>
          <w:szCs w:val="24"/>
          <w:lang w:eastAsia="es-ES"/>
        </w:rPr>
      </w:pPr>
      <w:r>
        <w:rPr>
          <w:rFonts w:eastAsia="Times New Roman" w:cstheme="minorHAnsi"/>
          <w:sz w:val="24"/>
          <w:szCs w:val="24"/>
          <w:lang w:eastAsia="es-ES"/>
        </w:rPr>
        <w:t xml:space="preserve">Es preciso definir una </w:t>
      </w:r>
      <w:r w:rsidR="00040DFF">
        <w:rPr>
          <w:rFonts w:eastAsia="Times New Roman" w:cstheme="minorHAnsi"/>
          <w:sz w:val="24"/>
          <w:szCs w:val="24"/>
          <w:lang w:eastAsia="es-ES"/>
        </w:rPr>
        <w:t xml:space="preserve"> estrategia de  movilidad de Asturias </w:t>
      </w:r>
      <w:r>
        <w:rPr>
          <w:rFonts w:eastAsia="Times New Roman" w:cstheme="minorHAnsi"/>
          <w:sz w:val="24"/>
          <w:szCs w:val="24"/>
          <w:lang w:eastAsia="es-ES"/>
        </w:rPr>
        <w:t xml:space="preserve">basada en </w:t>
      </w:r>
      <w:r w:rsidR="0017006C">
        <w:rPr>
          <w:rFonts w:eastAsia="Times New Roman" w:cstheme="minorHAnsi"/>
          <w:sz w:val="24"/>
          <w:szCs w:val="24"/>
          <w:lang w:eastAsia="es-ES"/>
        </w:rPr>
        <w:t xml:space="preserve"> la </w:t>
      </w:r>
      <w:r w:rsidR="0017006C" w:rsidRPr="008F00DD">
        <w:rPr>
          <w:rFonts w:eastAsia="Times New Roman" w:cstheme="minorHAnsi"/>
          <w:b/>
          <w:sz w:val="24"/>
          <w:szCs w:val="24"/>
          <w:lang w:eastAsia="es-ES"/>
        </w:rPr>
        <w:t>DEMANDA</w:t>
      </w:r>
      <w:r w:rsidR="0017006C">
        <w:rPr>
          <w:rFonts w:eastAsia="Times New Roman" w:cstheme="minorHAnsi"/>
          <w:sz w:val="24"/>
          <w:szCs w:val="24"/>
          <w:lang w:eastAsia="es-ES"/>
        </w:rPr>
        <w:t xml:space="preserve"> </w:t>
      </w:r>
      <w:r>
        <w:rPr>
          <w:rFonts w:eastAsia="Times New Roman" w:cstheme="minorHAnsi"/>
          <w:sz w:val="24"/>
          <w:szCs w:val="24"/>
          <w:lang w:eastAsia="es-ES"/>
        </w:rPr>
        <w:t>de servicios de transporte</w:t>
      </w:r>
      <w:r w:rsidR="0017006C">
        <w:rPr>
          <w:rFonts w:eastAsia="Times New Roman" w:cstheme="minorHAnsi"/>
          <w:sz w:val="24"/>
          <w:szCs w:val="24"/>
          <w:lang w:eastAsia="es-ES"/>
        </w:rPr>
        <w:t>.</w:t>
      </w:r>
    </w:p>
    <w:p w:rsidR="004C5B03" w:rsidRDefault="004C5B03" w:rsidP="004C5B03">
      <w:pPr>
        <w:pStyle w:val="Prrafodelista"/>
        <w:ind w:left="0"/>
        <w:jc w:val="both"/>
        <w:rPr>
          <w:rFonts w:eastAsia="Times New Roman" w:cstheme="minorHAnsi"/>
          <w:sz w:val="24"/>
          <w:szCs w:val="24"/>
          <w:lang w:eastAsia="es-ES"/>
        </w:rPr>
      </w:pPr>
    </w:p>
    <w:p w:rsidR="0017006C" w:rsidRDefault="008F00DD" w:rsidP="001C7141">
      <w:pPr>
        <w:pStyle w:val="Prrafodelista"/>
        <w:ind w:left="0"/>
        <w:jc w:val="both"/>
        <w:rPr>
          <w:rFonts w:eastAsia="Times New Roman" w:cstheme="minorHAnsi"/>
          <w:sz w:val="24"/>
          <w:szCs w:val="24"/>
          <w:lang w:eastAsia="es-ES"/>
        </w:rPr>
      </w:pPr>
      <w:r>
        <w:rPr>
          <w:rFonts w:eastAsia="Times New Roman" w:cstheme="minorHAnsi"/>
          <w:sz w:val="24"/>
          <w:szCs w:val="24"/>
          <w:lang w:eastAsia="es-ES"/>
        </w:rPr>
        <w:t xml:space="preserve">Para analizar la DEMANDA, debe tenerse en cuenta que </w:t>
      </w:r>
      <w:r w:rsidR="0017006C">
        <w:rPr>
          <w:rFonts w:eastAsia="Times New Roman" w:cstheme="minorHAnsi"/>
          <w:sz w:val="24"/>
          <w:szCs w:val="24"/>
          <w:lang w:eastAsia="es-ES"/>
        </w:rPr>
        <w:t>España tiene una gran fachada marítima, por la que se exportan/importan 450 millones de t</w:t>
      </w:r>
      <w:r w:rsidR="00C14B36">
        <w:rPr>
          <w:rFonts w:eastAsia="Times New Roman" w:cstheme="minorHAnsi"/>
          <w:sz w:val="24"/>
          <w:szCs w:val="24"/>
          <w:lang w:eastAsia="es-ES"/>
        </w:rPr>
        <w:t>oneladas/año, de los que unos 13</w:t>
      </w:r>
      <w:r w:rsidR="0017006C">
        <w:rPr>
          <w:rFonts w:eastAsia="Times New Roman" w:cstheme="minorHAnsi"/>
          <w:sz w:val="24"/>
          <w:szCs w:val="24"/>
          <w:lang w:eastAsia="es-ES"/>
        </w:rPr>
        <w:t xml:space="preserve">0 millones de ton/año </w:t>
      </w:r>
      <w:r w:rsidR="0009365E">
        <w:rPr>
          <w:rFonts w:eastAsia="Times New Roman" w:cstheme="minorHAnsi"/>
          <w:sz w:val="24"/>
          <w:szCs w:val="24"/>
          <w:lang w:eastAsia="es-ES"/>
        </w:rPr>
        <w:t>van y vienen de</w:t>
      </w:r>
      <w:r w:rsidR="0017006C">
        <w:rPr>
          <w:rFonts w:eastAsia="Times New Roman" w:cstheme="minorHAnsi"/>
          <w:sz w:val="24"/>
          <w:szCs w:val="24"/>
          <w:lang w:eastAsia="es-ES"/>
        </w:rPr>
        <w:t xml:space="preserve"> la Unión </w:t>
      </w:r>
      <w:r w:rsidR="0009365E">
        <w:rPr>
          <w:rFonts w:eastAsia="Times New Roman" w:cstheme="minorHAnsi"/>
          <w:sz w:val="24"/>
          <w:szCs w:val="24"/>
          <w:lang w:eastAsia="es-ES"/>
        </w:rPr>
        <w:t>E</w:t>
      </w:r>
      <w:r w:rsidR="0017006C">
        <w:rPr>
          <w:rFonts w:eastAsia="Times New Roman" w:cstheme="minorHAnsi"/>
          <w:sz w:val="24"/>
          <w:szCs w:val="24"/>
          <w:lang w:eastAsia="es-ES"/>
        </w:rPr>
        <w:t xml:space="preserve">uropea. El tráfico terrestre </w:t>
      </w:r>
      <w:r w:rsidR="00C14B36">
        <w:rPr>
          <w:rFonts w:eastAsia="Times New Roman" w:cstheme="minorHAnsi"/>
          <w:sz w:val="24"/>
          <w:szCs w:val="24"/>
          <w:lang w:eastAsia="es-ES"/>
        </w:rPr>
        <w:t>con la Unión es de 93</w:t>
      </w:r>
      <w:r w:rsidR="0017006C">
        <w:rPr>
          <w:rFonts w:eastAsia="Times New Roman" w:cstheme="minorHAnsi"/>
          <w:sz w:val="24"/>
          <w:szCs w:val="24"/>
          <w:lang w:eastAsia="es-ES"/>
        </w:rPr>
        <w:t xml:space="preserve"> millones de ton/año por carretera y 3,5 millones</w:t>
      </w:r>
      <w:r w:rsidR="001630A8">
        <w:rPr>
          <w:rFonts w:eastAsia="Times New Roman" w:cstheme="minorHAnsi"/>
          <w:sz w:val="24"/>
          <w:szCs w:val="24"/>
          <w:lang w:eastAsia="es-ES"/>
        </w:rPr>
        <w:t xml:space="preserve"> de ton</w:t>
      </w:r>
      <w:r w:rsidR="0017006C">
        <w:rPr>
          <w:rFonts w:eastAsia="Times New Roman" w:cstheme="minorHAnsi"/>
          <w:sz w:val="24"/>
          <w:szCs w:val="24"/>
          <w:lang w:eastAsia="es-ES"/>
        </w:rPr>
        <w:t>/</w:t>
      </w:r>
      <w:r w:rsidR="001630A8">
        <w:rPr>
          <w:rFonts w:eastAsia="Times New Roman" w:cstheme="minorHAnsi"/>
          <w:sz w:val="24"/>
          <w:szCs w:val="24"/>
          <w:lang w:eastAsia="es-ES"/>
        </w:rPr>
        <w:t>año</w:t>
      </w:r>
      <w:r w:rsidR="0017006C">
        <w:rPr>
          <w:rFonts w:eastAsia="Times New Roman" w:cstheme="minorHAnsi"/>
          <w:sz w:val="24"/>
          <w:szCs w:val="24"/>
          <w:lang w:eastAsia="es-ES"/>
        </w:rPr>
        <w:t xml:space="preserve"> por ferrocarril.</w:t>
      </w:r>
    </w:p>
    <w:p w:rsidR="0009365E" w:rsidRDefault="0009365E" w:rsidP="00040DFF">
      <w:pPr>
        <w:pStyle w:val="Prrafodelista"/>
        <w:ind w:left="153"/>
        <w:rPr>
          <w:rFonts w:eastAsia="Times New Roman" w:cstheme="minorHAnsi"/>
          <w:sz w:val="24"/>
          <w:szCs w:val="24"/>
          <w:lang w:eastAsia="es-ES"/>
        </w:rPr>
      </w:pPr>
    </w:p>
    <w:p w:rsidR="0017006C" w:rsidRDefault="0017006C" w:rsidP="001C7141">
      <w:pPr>
        <w:pStyle w:val="Prrafodelista"/>
        <w:ind w:left="0"/>
        <w:jc w:val="both"/>
        <w:rPr>
          <w:rFonts w:eastAsia="Times New Roman" w:cstheme="minorHAnsi"/>
          <w:sz w:val="24"/>
          <w:szCs w:val="24"/>
          <w:lang w:eastAsia="es-ES"/>
        </w:rPr>
      </w:pPr>
      <w:r>
        <w:rPr>
          <w:rFonts w:eastAsia="Times New Roman" w:cstheme="minorHAnsi"/>
          <w:sz w:val="24"/>
          <w:szCs w:val="24"/>
          <w:lang w:eastAsia="es-ES"/>
        </w:rPr>
        <w:t>Ello quiere decir que:</w:t>
      </w:r>
    </w:p>
    <w:p w:rsidR="0009365E" w:rsidRDefault="0009365E" w:rsidP="00040DFF">
      <w:pPr>
        <w:pStyle w:val="Prrafodelista"/>
        <w:ind w:left="153"/>
        <w:rPr>
          <w:rFonts w:eastAsia="Times New Roman" w:cstheme="minorHAnsi"/>
          <w:sz w:val="24"/>
          <w:szCs w:val="24"/>
          <w:lang w:eastAsia="es-ES"/>
        </w:rPr>
      </w:pPr>
    </w:p>
    <w:p w:rsidR="0017006C" w:rsidRDefault="0017006C" w:rsidP="001C7141">
      <w:pPr>
        <w:pStyle w:val="Prrafodelista"/>
        <w:numPr>
          <w:ilvl w:val="0"/>
          <w:numId w:val="6"/>
        </w:numPr>
        <w:ind w:left="360"/>
        <w:jc w:val="both"/>
        <w:rPr>
          <w:rFonts w:eastAsia="Times New Roman" w:cstheme="minorHAnsi"/>
          <w:sz w:val="24"/>
          <w:szCs w:val="24"/>
          <w:lang w:eastAsia="es-ES"/>
        </w:rPr>
      </w:pPr>
      <w:r>
        <w:rPr>
          <w:rFonts w:eastAsia="Times New Roman" w:cstheme="minorHAnsi"/>
          <w:sz w:val="24"/>
          <w:szCs w:val="24"/>
          <w:lang w:eastAsia="es-ES"/>
        </w:rPr>
        <w:t xml:space="preserve">Una parte importante de los 40 millones de ton/año que atraviesan la frontera de Irún pueden ser captados en tráficos </w:t>
      </w:r>
      <w:r w:rsidR="00F2096F" w:rsidRPr="00F2096F">
        <w:rPr>
          <w:rFonts w:eastAsia="Times New Roman" w:cstheme="minorHAnsi"/>
          <w:b/>
          <w:sz w:val="24"/>
          <w:szCs w:val="24"/>
          <w:lang w:eastAsia="es-ES"/>
        </w:rPr>
        <w:t>Ro-Ro</w:t>
      </w:r>
      <w:r>
        <w:rPr>
          <w:rFonts w:eastAsia="Times New Roman" w:cstheme="minorHAnsi"/>
          <w:sz w:val="24"/>
          <w:szCs w:val="24"/>
          <w:lang w:eastAsia="es-ES"/>
        </w:rPr>
        <w:t xml:space="preserve"> mediante autopistas del mar en los puertos asturianos</w:t>
      </w:r>
      <w:r w:rsidR="0009365E">
        <w:rPr>
          <w:rFonts w:eastAsia="Times New Roman" w:cstheme="minorHAnsi"/>
          <w:sz w:val="24"/>
          <w:szCs w:val="24"/>
          <w:lang w:eastAsia="es-ES"/>
        </w:rPr>
        <w:t>.</w:t>
      </w:r>
    </w:p>
    <w:p w:rsidR="00E2539D" w:rsidRDefault="00E2539D" w:rsidP="001C7141">
      <w:pPr>
        <w:pStyle w:val="Prrafodelista"/>
        <w:ind w:left="360"/>
        <w:jc w:val="both"/>
        <w:rPr>
          <w:rFonts w:eastAsia="Times New Roman" w:cstheme="minorHAnsi"/>
          <w:sz w:val="24"/>
          <w:szCs w:val="24"/>
          <w:lang w:eastAsia="es-ES"/>
        </w:rPr>
      </w:pPr>
    </w:p>
    <w:p w:rsidR="0017006C" w:rsidRDefault="0017006C" w:rsidP="001C7141">
      <w:pPr>
        <w:pStyle w:val="Prrafodelista"/>
        <w:numPr>
          <w:ilvl w:val="0"/>
          <w:numId w:val="6"/>
        </w:numPr>
        <w:ind w:left="360"/>
        <w:jc w:val="both"/>
        <w:rPr>
          <w:rFonts w:eastAsia="Times New Roman" w:cstheme="minorHAnsi"/>
          <w:sz w:val="24"/>
          <w:szCs w:val="24"/>
          <w:lang w:eastAsia="es-ES"/>
        </w:rPr>
      </w:pPr>
      <w:r>
        <w:rPr>
          <w:rFonts w:eastAsia="Times New Roman" w:cstheme="minorHAnsi"/>
          <w:sz w:val="24"/>
          <w:szCs w:val="24"/>
          <w:lang w:eastAsia="es-ES"/>
        </w:rPr>
        <w:t>El tráfico ferroviario por Irún-</w:t>
      </w:r>
      <w:r w:rsidRPr="0017006C">
        <w:rPr>
          <w:rFonts w:eastAsia="Times New Roman" w:cstheme="minorHAnsi"/>
          <w:sz w:val="24"/>
          <w:szCs w:val="24"/>
          <w:lang w:eastAsia="es-ES"/>
        </w:rPr>
        <w:t>Hendaya va a tardar en crecer</w:t>
      </w:r>
      <w:r>
        <w:rPr>
          <w:rFonts w:eastAsia="Times New Roman" w:cstheme="minorHAnsi"/>
          <w:sz w:val="24"/>
          <w:szCs w:val="24"/>
          <w:lang w:eastAsia="es-ES"/>
        </w:rPr>
        <w:t>, como se demuestra en el Corredor Mediterráneo entre Barcelona y Francia</w:t>
      </w:r>
      <w:r w:rsidR="001630A8">
        <w:rPr>
          <w:rFonts w:eastAsia="Times New Roman" w:cstheme="minorHAnsi"/>
          <w:sz w:val="24"/>
          <w:szCs w:val="24"/>
          <w:lang w:eastAsia="es-ES"/>
        </w:rPr>
        <w:t xml:space="preserve"> </w:t>
      </w:r>
      <w:r>
        <w:rPr>
          <w:rFonts w:eastAsia="Times New Roman" w:cstheme="minorHAnsi"/>
          <w:sz w:val="24"/>
          <w:szCs w:val="24"/>
          <w:lang w:eastAsia="es-ES"/>
        </w:rPr>
        <w:t>que</w:t>
      </w:r>
      <w:r w:rsidR="001630A8">
        <w:rPr>
          <w:rFonts w:eastAsia="Times New Roman" w:cstheme="minorHAnsi"/>
          <w:sz w:val="24"/>
          <w:szCs w:val="24"/>
          <w:lang w:eastAsia="es-ES"/>
        </w:rPr>
        <w:t>,</w:t>
      </w:r>
      <w:r>
        <w:rPr>
          <w:rFonts w:eastAsia="Times New Roman" w:cstheme="minorHAnsi"/>
          <w:sz w:val="24"/>
          <w:szCs w:val="24"/>
          <w:lang w:eastAsia="es-ES"/>
        </w:rPr>
        <w:t xml:space="preserve"> a pesar de estar en servicio </w:t>
      </w:r>
      <w:r w:rsidR="00D03C32">
        <w:rPr>
          <w:rFonts w:eastAsia="Times New Roman" w:cstheme="minorHAnsi"/>
          <w:sz w:val="24"/>
          <w:szCs w:val="24"/>
          <w:lang w:eastAsia="es-ES"/>
        </w:rPr>
        <w:lastRenderedPageBreak/>
        <w:t>desde el 22 de diciembre de 2010</w:t>
      </w:r>
      <w:r w:rsidR="008F00DD">
        <w:rPr>
          <w:rStyle w:val="Refdenotaalpie"/>
          <w:rFonts w:eastAsia="Times New Roman" w:cstheme="minorHAnsi"/>
          <w:sz w:val="24"/>
          <w:szCs w:val="24"/>
          <w:lang w:eastAsia="es-ES"/>
        </w:rPr>
        <w:footnoteReference w:id="33"/>
      </w:r>
      <w:r w:rsidR="001630A8">
        <w:rPr>
          <w:rFonts w:eastAsia="Times New Roman" w:cstheme="minorHAnsi"/>
          <w:sz w:val="24"/>
          <w:szCs w:val="24"/>
          <w:lang w:eastAsia="es-ES"/>
        </w:rPr>
        <w:t>,</w:t>
      </w:r>
      <w:r>
        <w:rPr>
          <w:rFonts w:eastAsia="Times New Roman" w:cstheme="minorHAnsi"/>
          <w:sz w:val="24"/>
          <w:szCs w:val="24"/>
          <w:lang w:eastAsia="es-ES"/>
        </w:rPr>
        <w:t xml:space="preserve"> con los dos anchos de vía, no aumenta y</w:t>
      </w:r>
      <w:r w:rsidR="00D03C32">
        <w:rPr>
          <w:rFonts w:eastAsia="Times New Roman" w:cstheme="minorHAnsi"/>
          <w:sz w:val="24"/>
          <w:szCs w:val="24"/>
          <w:lang w:eastAsia="es-ES"/>
        </w:rPr>
        <w:t xml:space="preserve"> es inferior al interregional que sale/entra en</w:t>
      </w:r>
      <w:r>
        <w:rPr>
          <w:rFonts w:eastAsia="Times New Roman" w:cstheme="minorHAnsi"/>
          <w:sz w:val="24"/>
          <w:szCs w:val="24"/>
          <w:lang w:eastAsia="es-ES"/>
        </w:rPr>
        <w:t xml:space="preserve"> Asturias.</w:t>
      </w:r>
    </w:p>
    <w:p w:rsidR="00E2539D" w:rsidRDefault="00E2539D" w:rsidP="001C7141">
      <w:pPr>
        <w:pStyle w:val="Prrafodelista"/>
        <w:ind w:left="360"/>
        <w:jc w:val="both"/>
        <w:rPr>
          <w:rFonts w:eastAsia="Times New Roman" w:cstheme="minorHAnsi"/>
          <w:sz w:val="24"/>
          <w:szCs w:val="24"/>
          <w:lang w:eastAsia="es-ES"/>
        </w:rPr>
      </w:pPr>
    </w:p>
    <w:p w:rsidR="007F283A" w:rsidRDefault="00D03C32" w:rsidP="001C7141">
      <w:pPr>
        <w:pStyle w:val="Prrafodelista"/>
        <w:numPr>
          <w:ilvl w:val="0"/>
          <w:numId w:val="6"/>
        </w:numPr>
        <w:ind w:left="360"/>
        <w:jc w:val="both"/>
        <w:rPr>
          <w:rFonts w:eastAsia="Times New Roman" w:cstheme="minorHAnsi"/>
          <w:sz w:val="24"/>
          <w:szCs w:val="24"/>
          <w:lang w:eastAsia="es-ES"/>
        </w:rPr>
      </w:pPr>
      <w:r>
        <w:rPr>
          <w:rFonts w:eastAsia="Times New Roman" w:cstheme="minorHAnsi"/>
          <w:sz w:val="24"/>
          <w:szCs w:val="24"/>
          <w:lang w:eastAsia="es-ES"/>
        </w:rPr>
        <w:t>E</w:t>
      </w:r>
      <w:r w:rsidR="007F283A">
        <w:rPr>
          <w:rFonts w:eastAsia="Times New Roman" w:cstheme="minorHAnsi"/>
          <w:sz w:val="24"/>
          <w:szCs w:val="24"/>
          <w:lang w:eastAsia="es-ES"/>
        </w:rPr>
        <w:t xml:space="preserve">l tráfico terrestre/marítimo por el </w:t>
      </w:r>
      <w:r w:rsidR="001630A8">
        <w:rPr>
          <w:rFonts w:eastAsia="Times New Roman" w:cstheme="minorHAnsi"/>
          <w:sz w:val="24"/>
          <w:szCs w:val="24"/>
          <w:lang w:eastAsia="es-ES"/>
        </w:rPr>
        <w:t xml:space="preserve">puerto de El </w:t>
      </w:r>
      <w:r w:rsidR="007F283A">
        <w:rPr>
          <w:rFonts w:eastAsia="Times New Roman" w:cstheme="minorHAnsi"/>
          <w:sz w:val="24"/>
          <w:szCs w:val="24"/>
          <w:lang w:eastAsia="es-ES"/>
        </w:rPr>
        <w:t>Musel, seguramente con tráfico de contenedores</w:t>
      </w:r>
      <w:r>
        <w:rPr>
          <w:rFonts w:eastAsia="Times New Roman" w:cstheme="minorHAnsi"/>
          <w:sz w:val="24"/>
          <w:szCs w:val="24"/>
          <w:lang w:eastAsia="es-ES"/>
        </w:rPr>
        <w:t xml:space="preserve">, tienen </w:t>
      </w:r>
      <w:r w:rsidR="0009365E">
        <w:rPr>
          <w:rFonts w:eastAsia="Times New Roman" w:cstheme="minorHAnsi"/>
          <w:sz w:val="24"/>
          <w:szCs w:val="24"/>
          <w:lang w:eastAsia="es-ES"/>
        </w:rPr>
        <w:t xml:space="preserve">mucho </w:t>
      </w:r>
      <w:r>
        <w:rPr>
          <w:rFonts w:eastAsia="Times New Roman" w:cstheme="minorHAnsi"/>
          <w:sz w:val="24"/>
          <w:szCs w:val="24"/>
          <w:lang w:eastAsia="es-ES"/>
        </w:rPr>
        <w:t>futuro.</w:t>
      </w:r>
      <w:r w:rsidR="0009365E">
        <w:rPr>
          <w:rFonts w:eastAsia="Times New Roman" w:cstheme="minorHAnsi"/>
          <w:sz w:val="24"/>
          <w:szCs w:val="24"/>
          <w:lang w:eastAsia="es-ES"/>
        </w:rPr>
        <w:t xml:space="preserve"> El </w:t>
      </w:r>
      <w:r>
        <w:rPr>
          <w:rFonts w:eastAsia="Times New Roman" w:cstheme="minorHAnsi"/>
          <w:sz w:val="24"/>
          <w:szCs w:val="24"/>
          <w:lang w:eastAsia="es-ES"/>
        </w:rPr>
        <w:t>puerto de</w:t>
      </w:r>
      <w:r w:rsidR="0009365E">
        <w:rPr>
          <w:rFonts w:eastAsia="Times New Roman" w:cstheme="minorHAnsi"/>
          <w:sz w:val="24"/>
          <w:szCs w:val="24"/>
          <w:lang w:eastAsia="es-ES"/>
        </w:rPr>
        <w:t xml:space="preserve"> E</w:t>
      </w:r>
      <w:r>
        <w:rPr>
          <w:rFonts w:eastAsia="Times New Roman" w:cstheme="minorHAnsi"/>
          <w:sz w:val="24"/>
          <w:szCs w:val="24"/>
          <w:lang w:eastAsia="es-ES"/>
        </w:rPr>
        <w:t xml:space="preserve">l Musel y la </w:t>
      </w:r>
      <w:r w:rsidR="001630A8">
        <w:rPr>
          <w:rFonts w:eastAsia="Times New Roman" w:cstheme="minorHAnsi"/>
          <w:sz w:val="24"/>
          <w:szCs w:val="24"/>
          <w:lang w:eastAsia="es-ES"/>
        </w:rPr>
        <w:t xml:space="preserve">Variante </w:t>
      </w:r>
      <w:r>
        <w:rPr>
          <w:rFonts w:eastAsia="Times New Roman" w:cstheme="minorHAnsi"/>
          <w:sz w:val="24"/>
          <w:szCs w:val="24"/>
          <w:lang w:eastAsia="es-ES"/>
        </w:rPr>
        <w:t xml:space="preserve">de Pajares son componentes </w:t>
      </w:r>
      <w:r w:rsidR="007F283A">
        <w:rPr>
          <w:rFonts w:eastAsia="Times New Roman" w:cstheme="minorHAnsi"/>
          <w:sz w:val="24"/>
          <w:szCs w:val="24"/>
          <w:lang w:eastAsia="es-ES"/>
        </w:rPr>
        <w:t xml:space="preserve"> de una misma estr</w:t>
      </w:r>
      <w:r w:rsidR="008F00DD">
        <w:rPr>
          <w:rFonts w:eastAsia="Times New Roman" w:cstheme="minorHAnsi"/>
          <w:sz w:val="24"/>
          <w:szCs w:val="24"/>
          <w:lang w:eastAsia="es-ES"/>
        </w:rPr>
        <w:t>ategia de movilidad</w:t>
      </w:r>
      <w:r w:rsidR="007F283A">
        <w:rPr>
          <w:rFonts w:eastAsia="Times New Roman" w:cstheme="minorHAnsi"/>
          <w:sz w:val="24"/>
          <w:szCs w:val="24"/>
          <w:lang w:eastAsia="es-ES"/>
        </w:rPr>
        <w:t>, capaz de ofrecer servicios logísticos muy competitivos</w:t>
      </w:r>
      <w:r w:rsidR="008F00DD">
        <w:rPr>
          <w:rFonts w:eastAsia="Times New Roman" w:cstheme="minorHAnsi"/>
          <w:sz w:val="24"/>
          <w:szCs w:val="24"/>
          <w:lang w:eastAsia="es-ES"/>
        </w:rPr>
        <w:t xml:space="preserve"> en las </w:t>
      </w:r>
      <w:r w:rsidR="00CA1586">
        <w:rPr>
          <w:rFonts w:eastAsia="Times New Roman" w:cstheme="minorHAnsi"/>
          <w:sz w:val="24"/>
          <w:szCs w:val="24"/>
          <w:lang w:eastAsia="es-ES"/>
        </w:rPr>
        <w:t>áreas</w:t>
      </w:r>
      <w:r w:rsidR="008F00DD">
        <w:rPr>
          <w:rFonts w:eastAsia="Times New Roman" w:cstheme="minorHAnsi"/>
          <w:sz w:val="24"/>
          <w:szCs w:val="24"/>
          <w:lang w:eastAsia="es-ES"/>
        </w:rPr>
        <w:t xml:space="preserve"> más dinámicas de España</w:t>
      </w:r>
      <w:r w:rsidR="007F283A">
        <w:rPr>
          <w:rFonts w:eastAsia="Times New Roman" w:cstheme="minorHAnsi"/>
          <w:sz w:val="24"/>
          <w:szCs w:val="24"/>
          <w:lang w:eastAsia="es-ES"/>
        </w:rPr>
        <w:t>.</w:t>
      </w:r>
    </w:p>
    <w:p w:rsidR="00481C83" w:rsidRDefault="00481C83" w:rsidP="001C7141">
      <w:pPr>
        <w:pStyle w:val="Prrafodelista"/>
        <w:ind w:left="0"/>
        <w:jc w:val="both"/>
        <w:rPr>
          <w:rFonts w:eastAsia="Times New Roman" w:cstheme="minorHAnsi"/>
          <w:sz w:val="24"/>
          <w:szCs w:val="24"/>
          <w:lang w:eastAsia="es-ES"/>
        </w:rPr>
      </w:pPr>
    </w:p>
    <w:p w:rsidR="0009365E" w:rsidRDefault="007F283A" w:rsidP="00D130D2">
      <w:pPr>
        <w:pStyle w:val="Prrafodelista"/>
        <w:ind w:left="0"/>
        <w:jc w:val="both"/>
        <w:rPr>
          <w:rFonts w:eastAsia="Times New Roman" w:cstheme="minorHAnsi"/>
          <w:sz w:val="24"/>
          <w:szCs w:val="24"/>
          <w:lang w:eastAsia="es-ES"/>
        </w:rPr>
      </w:pPr>
      <w:r>
        <w:rPr>
          <w:rFonts w:eastAsia="Times New Roman" w:cstheme="minorHAnsi"/>
          <w:sz w:val="24"/>
          <w:szCs w:val="24"/>
          <w:lang w:eastAsia="es-ES"/>
        </w:rPr>
        <w:t>Todos los expertos en movilidad y en logística concluyen que el futuro de</w:t>
      </w:r>
      <w:r w:rsidR="0009365E">
        <w:rPr>
          <w:rFonts w:eastAsia="Times New Roman" w:cstheme="minorHAnsi"/>
          <w:sz w:val="24"/>
          <w:szCs w:val="24"/>
          <w:lang w:eastAsia="es-ES"/>
        </w:rPr>
        <w:t xml:space="preserve"> E</w:t>
      </w:r>
      <w:r>
        <w:rPr>
          <w:rFonts w:eastAsia="Times New Roman" w:cstheme="minorHAnsi"/>
          <w:sz w:val="24"/>
          <w:szCs w:val="24"/>
          <w:lang w:eastAsia="es-ES"/>
        </w:rPr>
        <w:t xml:space="preserve">l Musel pasa por integrar sus objetivos con los de la </w:t>
      </w:r>
      <w:r w:rsidR="001630A8">
        <w:rPr>
          <w:rFonts w:eastAsia="Times New Roman" w:cstheme="minorHAnsi"/>
          <w:sz w:val="24"/>
          <w:szCs w:val="24"/>
          <w:lang w:eastAsia="es-ES"/>
        </w:rPr>
        <w:t>V</w:t>
      </w:r>
      <w:r>
        <w:rPr>
          <w:rFonts w:eastAsia="Times New Roman" w:cstheme="minorHAnsi"/>
          <w:sz w:val="24"/>
          <w:szCs w:val="24"/>
          <w:lang w:eastAsia="es-ES"/>
        </w:rPr>
        <w:t>ariante ferroviaria de Pajares.</w:t>
      </w:r>
    </w:p>
    <w:p w:rsidR="007F283A" w:rsidRPr="00C4228D" w:rsidRDefault="007F283A" w:rsidP="00C4228D">
      <w:pPr>
        <w:rPr>
          <w:rFonts w:eastAsia="Times New Roman" w:cstheme="minorHAnsi"/>
          <w:sz w:val="24"/>
          <w:szCs w:val="24"/>
          <w:lang w:eastAsia="es-ES"/>
        </w:rPr>
      </w:pPr>
      <w:r w:rsidRPr="00D03C32">
        <w:rPr>
          <w:rFonts w:eastAsia="Times New Roman" w:cstheme="minorHAnsi"/>
          <w:b/>
          <w:sz w:val="24"/>
          <w:szCs w:val="24"/>
          <w:lang w:eastAsia="es-ES"/>
        </w:rPr>
        <w:t>UNA ESTRATEGIA DE TRANSPORTES EN LA QUE EL MUSEL ES UN NODO BÁSICO (</w:t>
      </w:r>
      <w:r w:rsidRPr="001630A8">
        <w:rPr>
          <w:rFonts w:eastAsia="Times New Roman" w:cstheme="minorHAnsi"/>
          <w:b/>
          <w:i/>
          <w:sz w:val="24"/>
          <w:szCs w:val="24"/>
          <w:lang w:eastAsia="es-ES"/>
        </w:rPr>
        <w:t>CORE PORT</w:t>
      </w:r>
      <w:r w:rsidRPr="00D03C32">
        <w:rPr>
          <w:rFonts w:eastAsia="Times New Roman" w:cstheme="minorHAnsi"/>
          <w:b/>
          <w:sz w:val="24"/>
          <w:szCs w:val="24"/>
          <w:lang w:eastAsia="es-ES"/>
        </w:rPr>
        <w:t xml:space="preserve">), ES </w:t>
      </w:r>
      <w:r w:rsidR="00D03C32">
        <w:rPr>
          <w:rFonts w:eastAsia="Times New Roman" w:cstheme="minorHAnsi"/>
          <w:b/>
          <w:sz w:val="24"/>
          <w:szCs w:val="24"/>
          <w:lang w:eastAsia="es-ES"/>
        </w:rPr>
        <w:t xml:space="preserve">LA MEJOR APORTACIÓN DE ASTURIAS A </w:t>
      </w:r>
      <w:r w:rsidRPr="00D03C32">
        <w:rPr>
          <w:rFonts w:eastAsia="Times New Roman" w:cstheme="minorHAnsi"/>
          <w:b/>
          <w:sz w:val="24"/>
          <w:szCs w:val="24"/>
          <w:lang w:eastAsia="es-ES"/>
        </w:rPr>
        <w:t>L</w:t>
      </w:r>
      <w:r w:rsidR="00D130D2">
        <w:rPr>
          <w:rFonts w:eastAsia="Times New Roman" w:cstheme="minorHAnsi"/>
          <w:b/>
          <w:sz w:val="24"/>
          <w:szCs w:val="24"/>
          <w:lang w:eastAsia="es-ES"/>
        </w:rPr>
        <w:t>A POLÍTICA DE MOVILIDAD EUROPEA.</w:t>
      </w:r>
    </w:p>
    <w:p w:rsidR="00D130D2" w:rsidRDefault="00D130D2" w:rsidP="001C7141">
      <w:pPr>
        <w:pStyle w:val="Prrafodelista"/>
        <w:ind w:left="0"/>
        <w:jc w:val="both"/>
        <w:rPr>
          <w:rFonts w:eastAsia="Times New Roman" w:cstheme="minorHAnsi"/>
          <w:b/>
          <w:sz w:val="24"/>
          <w:szCs w:val="24"/>
          <w:lang w:eastAsia="es-ES"/>
        </w:rPr>
      </w:pPr>
    </w:p>
    <w:p w:rsidR="0019308A" w:rsidRDefault="0019308A" w:rsidP="00D130D2">
      <w:pPr>
        <w:pStyle w:val="Prrafodelista"/>
        <w:numPr>
          <w:ilvl w:val="0"/>
          <w:numId w:val="10"/>
        </w:numPr>
        <w:ind w:right="-21"/>
        <w:jc w:val="both"/>
        <w:rPr>
          <w:b/>
          <w:sz w:val="24"/>
          <w:szCs w:val="24"/>
        </w:rPr>
      </w:pPr>
      <w:r w:rsidRPr="00D130D2">
        <w:rPr>
          <w:b/>
          <w:sz w:val="24"/>
          <w:szCs w:val="24"/>
        </w:rPr>
        <w:t>LA CONSULTA AL PÚBLICO ES PARTE FUNDAMENTAL DE LA GOBERNANZA DE LA UNIÓN EUROPEA</w:t>
      </w:r>
      <w:r w:rsidR="00D130D2">
        <w:rPr>
          <w:b/>
          <w:sz w:val="24"/>
          <w:szCs w:val="24"/>
        </w:rPr>
        <w:t>.</w:t>
      </w:r>
    </w:p>
    <w:p w:rsidR="00D130D2" w:rsidRPr="00D130D2" w:rsidRDefault="00D130D2" w:rsidP="00D130D2">
      <w:pPr>
        <w:pStyle w:val="Prrafodelista"/>
        <w:ind w:left="360" w:right="-21"/>
        <w:jc w:val="both"/>
        <w:rPr>
          <w:b/>
          <w:sz w:val="24"/>
          <w:szCs w:val="24"/>
        </w:rPr>
      </w:pPr>
    </w:p>
    <w:p w:rsidR="00D747E1" w:rsidRDefault="00D747E1" w:rsidP="001C7141">
      <w:pPr>
        <w:pStyle w:val="Prrafodelista"/>
        <w:ind w:left="0"/>
        <w:jc w:val="both"/>
        <w:rPr>
          <w:rFonts w:eastAsia="Times New Roman" w:cstheme="minorHAnsi"/>
          <w:sz w:val="24"/>
          <w:szCs w:val="24"/>
          <w:lang w:eastAsia="es-ES"/>
        </w:rPr>
      </w:pPr>
      <w:r>
        <w:rPr>
          <w:rFonts w:eastAsia="Times New Roman" w:cstheme="minorHAnsi"/>
          <w:sz w:val="24"/>
          <w:szCs w:val="24"/>
          <w:lang w:eastAsia="es-ES"/>
        </w:rPr>
        <w:t xml:space="preserve">Es importante que </w:t>
      </w:r>
      <w:r w:rsidR="0009365E">
        <w:rPr>
          <w:rFonts w:eastAsia="Times New Roman" w:cstheme="minorHAnsi"/>
          <w:sz w:val="24"/>
          <w:szCs w:val="24"/>
          <w:lang w:eastAsia="es-ES"/>
        </w:rPr>
        <w:t xml:space="preserve">las personas </w:t>
      </w:r>
      <w:r>
        <w:rPr>
          <w:rFonts w:eastAsia="Times New Roman" w:cstheme="minorHAnsi"/>
          <w:sz w:val="24"/>
          <w:szCs w:val="24"/>
          <w:lang w:eastAsia="es-ES"/>
        </w:rPr>
        <w:t>elegid</w:t>
      </w:r>
      <w:r w:rsidR="0009365E">
        <w:rPr>
          <w:rFonts w:eastAsia="Times New Roman" w:cstheme="minorHAnsi"/>
          <w:sz w:val="24"/>
          <w:szCs w:val="24"/>
          <w:lang w:eastAsia="es-ES"/>
        </w:rPr>
        <w:t>a</w:t>
      </w:r>
      <w:r>
        <w:rPr>
          <w:rFonts w:eastAsia="Times New Roman" w:cstheme="minorHAnsi"/>
          <w:sz w:val="24"/>
          <w:szCs w:val="24"/>
          <w:lang w:eastAsia="es-ES"/>
        </w:rPr>
        <w:t>s por los ciudadanos para procurar su bien común tengan en cuenta la opinión de los expertos, tanto en los aspectos técnicos como sociales</w:t>
      </w:r>
      <w:r w:rsidR="00AD2193">
        <w:rPr>
          <w:rFonts w:eastAsia="Times New Roman" w:cstheme="minorHAnsi"/>
          <w:sz w:val="24"/>
          <w:szCs w:val="24"/>
          <w:lang w:eastAsia="es-ES"/>
        </w:rPr>
        <w:t>,</w:t>
      </w:r>
      <w:r w:rsidR="0009365E">
        <w:rPr>
          <w:rFonts w:eastAsia="Times New Roman" w:cstheme="minorHAnsi"/>
          <w:sz w:val="24"/>
          <w:szCs w:val="24"/>
          <w:lang w:eastAsia="es-ES"/>
        </w:rPr>
        <w:t xml:space="preserve"> </w:t>
      </w:r>
      <w:r w:rsidR="00AD2193">
        <w:rPr>
          <w:rFonts w:eastAsia="Times New Roman" w:cstheme="minorHAnsi"/>
          <w:sz w:val="24"/>
          <w:szCs w:val="24"/>
          <w:lang w:eastAsia="es-ES"/>
        </w:rPr>
        <w:t xml:space="preserve">económicos </w:t>
      </w:r>
      <w:r>
        <w:rPr>
          <w:rFonts w:eastAsia="Times New Roman" w:cstheme="minorHAnsi"/>
          <w:sz w:val="24"/>
          <w:szCs w:val="24"/>
          <w:lang w:eastAsia="es-ES"/>
        </w:rPr>
        <w:t>y medioambientales.</w:t>
      </w:r>
    </w:p>
    <w:p w:rsidR="00D747E1" w:rsidRPr="00D71BAB" w:rsidRDefault="00D747E1" w:rsidP="00D71BAB">
      <w:pPr>
        <w:rPr>
          <w:rFonts w:eastAsia="Times New Roman" w:cstheme="minorHAnsi"/>
          <w:sz w:val="24"/>
          <w:szCs w:val="24"/>
          <w:lang w:eastAsia="es-ES"/>
        </w:rPr>
      </w:pPr>
      <w:r w:rsidRPr="00D71BAB">
        <w:rPr>
          <w:rFonts w:eastAsia="Times New Roman" w:cstheme="minorHAnsi"/>
          <w:sz w:val="24"/>
          <w:szCs w:val="24"/>
          <w:lang w:eastAsia="es-ES"/>
        </w:rPr>
        <w:t xml:space="preserve">A este </w:t>
      </w:r>
      <w:r w:rsidR="00AD2193" w:rsidRPr="00D71BAB">
        <w:rPr>
          <w:rFonts w:eastAsia="Times New Roman" w:cstheme="minorHAnsi"/>
          <w:sz w:val="24"/>
          <w:szCs w:val="24"/>
          <w:lang w:eastAsia="es-ES"/>
        </w:rPr>
        <w:t xml:space="preserve">respecto, </w:t>
      </w:r>
      <w:r w:rsidR="00AD2193" w:rsidRPr="00D130D2">
        <w:rPr>
          <w:rFonts w:eastAsia="Times New Roman" w:cstheme="minorHAnsi"/>
          <w:b/>
          <w:sz w:val="24"/>
          <w:szCs w:val="24"/>
          <w:lang w:eastAsia="es-ES"/>
        </w:rPr>
        <w:t>la</w:t>
      </w:r>
      <w:r w:rsidRPr="00D130D2">
        <w:rPr>
          <w:rFonts w:eastAsia="Times New Roman" w:cstheme="minorHAnsi"/>
          <w:b/>
          <w:sz w:val="24"/>
          <w:szCs w:val="24"/>
          <w:lang w:eastAsia="es-ES"/>
        </w:rPr>
        <w:t xml:space="preserve"> P</w:t>
      </w:r>
      <w:r w:rsidR="0009365E" w:rsidRPr="00D130D2">
        <w:rPr>
          <w:rFonts w:eastAsia="Times New Roman" w:cstheme="minorHAnsi"/>
          <w:b/>
          <w:sz w:val="24"/>
          <w:szCs w:val="24"/>
          <w:lang w:eastAsia="es-ES"/>
        </w:rPr>
        <w:t>.</w:t>
      </w:r>
      <w:r w:rsidRPr="00D130D2">
        <w:rPr>
          <w:rFonts w:eastAsia="Times New Roman" w:cstheme="minorHAnsi"/>
          <w:b/>
          <w:sz w:val="24"/>
          <w:szCs w:val="24"/>
          <w:lang w:eastAsia="es-ES"/>
        </w:rPr>
        <w:t>T</w:t>
      </w:r>
      <w:r w:rsidR="0009365E" w:rsidRPr="00D130D2">
        <w:rPr>
          <w:rFonts w:eastAsia="Times New Roman" w:cstheme="minorHAnsi"/>
          <w:b/>
          <w:sz w:val="24"/>
          <w:szCs w:val="24"/>
          <w:lang w:eastAsia="es-ES"/>
        </w:rPr>
        <w:t>.</w:t>
      </w:r>
      <w:r w:rsidRPr="00D130D2">
        <w:rPr>
          <w:rFonts w:eastAsia="Times New Roman" w:cstheme="minorHAnsi"/>
          <w:b/>
          <w:sz w:val="24"/>
          <w:szCs w:val="24"/>
          <w:lang w:eastAsia="es-ES"/>
        </w:rPr>
        <w:t>T</w:t>
      </w:r>
      <w:r w:rsidR="0009365E" w:rsidRPr="00D130D2">
        <w:rPr>
          <w:rFonts w:eastAsia="Times New Roman" w:cstheme="minorHAnsi"/>
          <w:b/>
          <w:sz w:val="24"/>
          <w:szCs w:val="24"/>
          <w:lang w:eastAsia="es-ES"/>
        </w:rPr>
        <w:t>.</w:t>
      </w:r>
      <w:r w:rsidRPr="00D130D2">
        <w:rPr>
          <w:rFonts w:eastAsia="Times New Roman" w:cstheme="minorHAnsi"/>
          <w:b/>
          <w:sz w:val="24"/>
          <w:szCs w:val="24"/>
          <w:lang w:eastAsia="es-ES"/>
        </w:rPr>
        <w:t>P</w:t>
      </w:r>
      <w:r w:rsidR="0009365E" w:rsidRPr="00D130D2">
        <w:rPr>
          <w:rFonts w:eastAsia="Times New Roman" w:cstheme="minorHAnsi"/>
          <w:b/>
          <w:sz w:val="24"/>
          <w:szCs w:val="24"/>
          <w:lang w:eastAsia="es-ES"/>
        </w:rPr>
        <w:t>.</w:t>
      </w:r>
      <w:r w:rsidRPr="00D71BAB">
        <w:rPr>
          <w:rFonts w:eastAsia="Times New Roman" w:cstheme="minorHAnsi"/>
          <w:sz w:val="24"/>
          <w:szCs w:val="24"/>
          <w:lang w:eastAsia="es-ES"/>
        </w:rPr>
        <w:t xml:space="preserve"> recomienda dos estudios muy importantes:</w:t>
      </w:r>
    </w:p>
    <w:p w:rsidR="0009365E" w:rsidRDefault="0009365E" w:rsidP="00D747E1">
      <w:pPr>
        <w:pStyle w:val="Prrafodelista"/>
        <w:ind w:left="153"/>
        <w:rPr>
          <w:rFonts w:eastAsia="Times New Roman" w:cstheme="minorHAnsi"/>
          <w:sz w:val="24"/>
          <w:szCs w:val="24"/>
          <w:lang w:eastAsia="es-ES"/>
        </w:rPr>
      </w:pPr>
    </w:p>
    <w:p w:rsidR="00D747E1" w:rsidRDefault="00D747E1" w:rsidP="001C7141">
      <w:pPr>
        <w:pStyle w:val="Prrafodelista"/>
        <w:numPr>
          <w:ilvl w:val="0"/>
          <w:numId w:val="7"/>
        </w:numPr>
        <w:ind w:left="513"/>
        <w:jc w:val="both"/>
        <w:rPr>
          <w:rFonts w:eastAsia="Times New Roman" w:cstheme="minorHAnsi"/>
          <w:sz w:val="24"/>
          <w:szCs w:val="24"/>
          <w:lang w:eastAsia="es-ES"/>
        </w:rPr>
      </w:pPr>
      <w:r>
        <w:rPr>
          <w:rFonts w:eastAsia="Times New Roman" w:cstheme="minorHAnsi"/>
          <w:sz w:val="24"/>
          <w:szCs w:val="24"/>
          <w:lang w:eastAsia="es-ES"/>
        </w:rPr>
        <w:t>El informe “</w:t>
      </w:r>
      <w:r w:rsidR="00F2096F" w:rsidRPr="00F2096F">
        <w:rPr>
          <w:rFonts w:eastAsia="Times New Roman" w:cstheme="minorHAnsi"/>
          <w:b/>
          <w:i/>
          <w:sz w:val="24"/>
          <w:szCs w:val="24"/>
          <w:lang w:eastAsia="es-ES"/>
        </w:rPr>
        <w:t>Las variantes de la variante de Pajar</w:t>
      </w:r>
      <w:r w:rsidR="00F2096F" w:rsidRPr="00F2096F">
        <w:rPr>
          <w:rFonts w:eastAsia="Times New Roman" w:cstheme="minorHAnsi"/>
          <w:i/>
          <w:sz w:val="24"/>
          <w:szCs w:val="24"/>
          <w:lang w:eastAsia="es-ES"/>
        </w:rPr>
        <w:t>es</w:t>
      </w:r>
      <w:r>
        <w:rPr>
          <w:rFonts w:eastAsia="Times New Roman" w:cstheme="minorHAnsi"/>
          <w:sz w:val="24"/>
          <w:szCs w:val="24"/>
          <w:lang w:eastAsia="es-ES"/>
        </w:rPr>
        <w:t xml:space="preserve">” publicado en el mes de agosto de 2017 por el Grupo de </w:t>
      </w:r>
      <w:r w:rsidR="0009365E">
        <w:rPr>
          <w:rFonts w:eastAsia="Times New Roman" w:cstheme="minorHAnsi"/>
          <w:sz w:val="24"/>
          <w:szCs w:val="24"/>
          <w:lang w:eastAsia="es-ES"/>
        </w:rPr>
        <w:t>T</w:t>
      </w:r>
      <w:r w:rsidR="00AD2193">
        <w:rPr>
          <w:rFonts w:eastAsia="Times New Roman" w:cstheme="minorHAnsi"/>
          <w:sz w:val="24"/>
          <w:szCs w:val="24"/>
          <w:lang w:eastAsia="es-ES"/>
        </w:rPr>
        <w:t xml:space="preserve">rabajo de </w:t>
      </w:r>
      <w:r w:rsidR="0009365E">
        <w:rPr>
          <w:rFonts w:eastAsia="Times New Roman" w:cstheme="minorHAnsi"/>
          <w:sz w:val="24"/>
          <w:szCs w:val="24"/>
          <w:lang w:eastAsia="es-ES"/>
        </w:rPr>
        <w:t>F</w:t>
      </w:r>
      <w:r>
        <w:rPr>
          <w:rFonts w:eastAsia="Times New Roman" w:cstheme="minorHAnsi"/>
          <w:sz w:val="24"/>
          <w:szCs w:val="24"/>
          <w:lang w:eastAsia="es-ES"/>
        </w:rPr>
        <w:t xml:space="preserve">errocarriles de la </w:t>
      </w:r>
      <w:r w:rsidR="0009365E">
        <w:rPr>
          <w:rFonts w:eastAsia="Times New Roman" w:cstheme="minorHAnsi"/>
          <w:sz w:val="24"/>
          <w:szCs w:val="24"/>
          <w:lang w:eastAsia="es-ES"/>
        </w:rPr>
        <w:t>D</w:t>
      </w:r>
      <w:r>
        <w:rPr>
          <w:rFonts w:eastAsia="Times New Roman" w:cstheme="minorHAnsi"/>
          <w:sz w:val="24"/>
          <w:szCs w:val="24"/>
          <w:lang w:eastAsia="es-ES"/>
        </w:rPr>
        <w:t xml:space="preserve">emarcación de Asturias del Colegio de Ingenieros de </w:t>
      </w:r>
      <w:r w:rsidR="0009365E">
        <w:rPr>
          <w:rFonts w:eastAsia="Times New Roman" w:cstheme="minorHAnsi"/>
          <w:sz w:val="24"/>
          <w:szCs w:val="24"/>
          <w:lang w:eastAsia="es-ES"/>
        </w:rPr>
        <w:t>C</w:t>
      </w:r>
      <w:r>
        <w:rPr>
          <w:rFonts w:eastAsia="Times New Roman" w:cstheme="minorHAnsi"/>
          <w:sz w:val="24"/>
          <w:szCs w:val="24"/>
          <w:lang w:eastAsia="es-ES"/>
        </w:rPr>
        <w:t>aminos</w:t>
      </w:r>
      <w:r w:rsidR="0019308A">
        <w:rPr>
          <w:rStyle w:val="Refdenotaalpie"/>
          <w:rFonts w:eastAsia="Times New Roman" w:cstheme="minorHAnsi"/>
          <w:sz w:val="24"/>
          <w:szCs w:val="24"/>
          <w:lang w:eastAsia="es-ES"/>
        </w:rPr>
        <w:footnoteReference w:id="34"/>
      </w:r>
      <w:r w:rsidR="0009365E">
        <w:rPr>
          <w:rFonts w:eastAsia="Times New Roman" w:cstheme="minorHAnsi"/>
          <w:sz w:val="24"/>
          <w:szCs w:val="24"/>
          <w:lang w:eastAsia="es-ES"/>
        </w:rPr>
        <w:t>.</w:t>
      </w:r>
    </w:p>
    <w:p w:rsidR="00E2539D" w:rsidRDefault="00E2539D" w:rsidP="001C7141">
      <w:pPr>
        <w:pStyle w:val="Prrafodelista"/>
        <w:ind w:left="513"/>
        <w:jc w:val="both"/>
        <w:rPr>
          <w:rFonts w:eastAsia="Times New Roman" w:cstheme="minorHAnsi"/>
          <w:sz w:val="24"/>
          <w:szCs w:val="24"/>
          <w:lang w:eastAsia="es-ES"/>
        </w:rPr>
      </w:pPr>
    </w:p>
    <w:p w:rsidR="00D747E1" w:rsidRDefault="00481C83" w:rsidP="001C7141">
      <w:pPr>
        <w:pStyle w:val="Prrafodelista"/>
        <w:numPr>
          <w:ilvl w:val="0"/>
          <w:numId w:val="7"/>
        </w:numPr>
        <w:ind w:left="513"/>
        <w:jc w:val="both"/>
        <w:rPr>
          <w:rFonts w:eastAsia="Times New Roman" w:cstheme="minorHAnsi"/>
          <w:sz w:val="24"/>
          <w:szCs w:val="24"/>
          <w:lang w:eastAsia="es-ES"/>
        </w:rPr>
      </w:pPr>
      <w:r w:rsidRPr="00481C83">
        <w:rPr>
          <w:rFonts w:eastAsia="Times New Roman" w:cstheme="minorHAnsi"/>
          <w:b/>
          <w:sz w:val="24"/>
          <w:szCs w:val="24"/>
          <w:lang w:eastAsia="es-ES"/>
        </w:rPr>
        <w:t xml:space="preserve">El </w:t>
      </w:r>
      <w:r>
        <w:rPr>
          <w:rFonts w:eastAsia="Times New Roman" w:cstheme="minorHAnsi"/>
          <w:sz w:val="24"/>
          <w:szCs w:val="24"/>
          <w:lang w:eastAsia="es-ES"/>
        </w:rPr>
        <w:t>i</w:t>
      </w:r>
      <w:r w:rsidR="00D747E1" w:rsidRPr="001630A8">
        <w:rPr>
          <w:rFonts w:eastAsia="Times New Roman" w:cstheme="minorHAnsi"/>
          <w:b/>
          <w:sz w:val="24"/>
          <w:szCs w:val="24"/>
          <w:lang w:eastAsia="es-ES"/>
        </w:rPr>
        <w:t>nforme de la comisión  técnico-científica para el estudio de  las mejoras en el sector ferroviario</w:t>
      </w:r>
      <w:r w:rsidR="00D747E1">
        <w:rPr>
          <w:rFonts w:eastAsia="Times New Roman" w:cstheme="minorHAnsi"/>
          <w:sz w:val="24"/>
          <w:szCs w:val="24"/>
          <w:lang w:eastAsia="es-ES"/>
        </w:rPr>
        <w:t xml:space="preserve">, publicado en 2014 y encargado por el Ministerio de </w:t>
      </w:r>
      <w:r w:rsidR="0009365E">
        <w:rPr>
          <w:rFonts w:eastAsia="Times New Roman" w:cstheme="minorHAnsi"/>
          <w:sz w:val="24"/>
          <w:szCs w:val="24"/>
          <w:lang w:eastAsia="es-ES"/>
        </w:rPr>
        <w:t>F</w:t>
      </w:r>
      <w:r w:rsidR="00D747E1">
        <w:rPr>
          <w:rFonts w:eastAsia="Times New Roman" w:cstheme="minorHAnsi"/>
          <w:sz w:val="24"/>
          <w:szCs w:val="24"/>
          <w:lang w:eastAsia="es-ES"/>
        </w:rPr>
        <w:t>omento</w:t>
      </w:r>
      <w:r w:rsidR="001C7141">
        <w:rPr>
          <w:rFonts w:eastAsia="Times New Roman" w:cstheme="minorHAnsi"/>
          <w:sz w:val="24"/>
          <w:szCs w:val="24"/>
          <w:lang w:eastAsia="es-ES"/>
        </w:rPr>
        <w:t>.</w:t>
      </w:r>
    </w:p>
    <w:p w:rsidR="001C7141" w:rsidRDefault="001C7141" w:rsidP="00812437">
      <w:pPr>
        <w:pStyle w:val="Prrafodelista"/>
        <w:ind w:left="153"/>
        <w:rPr>
          <w:rFonts w:eastAsia="Times New Roman" w:cstheme="minorHAnsi"/>
          <w:sz w:val="24"/>
          <w:szCs w:val="24"/>
          <w:lang w:eastAsia="es-ES"/>
        </w:rPr>
      </w:pPr>
    </w:p>
    <w:p w:rsidR="003F7120" w:rsidRDefault="00AD2193" w:rsidP="001C7141">
      <w:pPr>
        <w:pStyle w:val="Prrafodelista"/>
        <w:ind w:left="0"/>
        <w:jc w:val="both"/>
        <w:rPr>
          <w:rFonts w:eastAsia="Times New Roman" w:cstheme="minorHAnsi"/>
          <w:sz w:val="24"/>
          <w:szCs w:val="24"/>
          <w:lang w:eastAsia="es-ES"/>
        </w:rPr>
      </w:pPr>
      <w:r>
        <w:rPr>
          <w:rFonts w:eastAsia="Times New Roman" w:cstheme="minorHAnsi"/>
          <w:sz w:val="24"/>
          <w:szCs w:val="24"/>
          <w:lang w:eastAsia="es-ES"/>
        </w:rPr>
        <w:t>Además, es muy r</w:t>
      </w:r>
      <w:r w:rsidR="00CA1586">
        <w:rPr>
          <w:rFonts w:eastAsia="Times New Roman" w:cstheme="minorHAnsi"/>
          <w:sz w:val="24"/>
          <w:szCs w:val="24"/>
          <w:lang w:eastAsia="es-ES"/>
        </w:rPr>
        <w:t>ecomendable</w:t>
      </w:r>
      <w:r w:rsidR="00D130D2">
        <w:rPr>
          <w:rFonts w:eastAsia="Times New Roman" w:cstheme="minorHAnsi"/>
          <w:sz w:val="24"/>
          <w:szCs w:val="24"/>
          <w:lang w:eastAsia="es-ES"/>
        </w:rPr>
        <w:t xml:space="preserve"> conocer</w:t>
      </w:r>
      <w:r w:rsidR="00CA1586">
        <w:rPr>
          <w:rFonts w:eastAsia="Times New Roman" w:cstheme="minorHAnsi"/>
          <w:sz w:val="24"/>
          <w:szCs w:val="24"/>
          <w:lang w:eastAsia="es-ES"/>
        </w:rPr>
        <w:t xml:space="preserve"> el Anexo del</w:t>
      </w:r>
      <w:r w:rsidR="00F2096F" w:rsidRPr="00F2096F">
        <w:rPr>
          <w:rFonts w:eastAsia="Times New Roman" w:cstheme="minorHAnsi"/>
          <w:b/>
          <w:i/>
          <w:sz w:val="24"/>
          <w:szCs w:val="24"/>
          <w:lang w:eastAsia="es-ES"/>
        </w:rPr>
        <w:t xml:space="preserve"> PIMA 2015-2025</w:t>
      </w:r>
      <w:r>
        <w:rPr>
          <w:rFonts w:eastAsia="Times New Roman" w:cstheme="minorHAnsi"/>
          <w:sz w:val="24"/>
          <w:szCs w:val="24"/>
          <w:lang w:eastAsia="es-ES"/>
        </w:rPr>
        <w:t xml:space="preserve"> y el informe técnico para la solicitud de las ayudas del Fondo de cohesión</w:t>
      </w:r>
      <w:r w:rsidR="00CA1586">
        <w:rPr>
          <w:rFonts w:eastAsia="Times New Roman" w:cstheme="minorHAnsi"/>
          <w:sz w:val="24"/>
          <w:szCs w:val="24"/>
          <w:lang w:eastAsia="es-ES"/>
        </w:rPr>
        <w:t xml:space="preserve"> del año2007.</w:t>
      </w:r>
    </w:p>
    <w:p w:rsidR="0009365E" w:rsidRDefault="0009365E" w:rsidP="00812437">
      <w:pPr>
        <w:pStyle w:val="Prrafodelista"/>
        <w:ind w:left="153"/>
        <w:rPr>
          <w:rFonts w:eastAsia="Times New Roman" w:cstheme="minorHAnsi"/>
          <w:sz w:val="24"/>
          <w:szCs w:val="24"/>
          <w:lang w:eastAsia="es-ES"/>
        </w:rPr>
      </w:pPr>
    </w:p>
    <w:p w:rsidR="0019308A" w:rsidRPr="007A6EBF" w:rsidRDefault="0019308A" w:rsidP="00D130D2">
      <w:pPr>
        <w:pStyle w:val="Prrafodelista"/>
        <w:ind w:left="0"/>
        <w:jc w:val="both"/>
        <w:rPr>
          <w:rFonts w:eastAsia="Times New Roman" w:cstheme="minorHAnsi"/>
          <w:b/>
          <w:sz w:val="24"/>
          <w:szCs w:val="24"/>
          <w:lang w:eastAsia="es-ES"/>
        </w:rPr>
      </w:pPr>
      <w:r w:rsidRPr="007A6EBF">
        <w:rPr>
          <w:rFonts w:eastAsia="Times New Roman" w:cstheme="minorHAnsi"/>
          <w:b/>
          <w:sz w:val="24"/>
          <w:szCs w:val="24"/>
          <w:lang w:eastAsia="es-ES"/>
        </w:rPr>
        <w:t>LOS GRANDES TEMAS QUE AFECTAN AL FUTURO DE ASTURIAS REQUIEREN UN DEBATE DE SOCIEDAD</w:t>
      </w:r>
      <w:r>
        <w:rPr>
          <w:rFonts w:eastAsia="Times New Roman" w:cstheme="minorHAnsi"/>
          <w:b/>
          <w:sz w:val="24"/>
          <w:szCs w:val="24"/>
          <w:lang w:eastAsia="es-ES"/>
        </w:rPr>
        <w:t>, CONSULTANDO A LOS AGENTES SOCIALES Y ECONÓMICOS</w:t>
      </w:r>
    </w:p>
    <w:p w:rsidR="00AD2193" w:rsidRDefault="00AD2193" w:rsidP="00812437">
      <w:pPr>
        <w:pStyle w:val="Prrafodelista"/>
        <w:ind w:left="153"/>
        <w:rPr>
          <w:rFonts w:eastAsia="Times New Roman" w:cstheme="minorHAnsi"/>
          <w:sz w:val="24"/>
          <w:szCs w:val="24"/>
          <w:lang w:eastAsia="es-ES"/>
        </w:rPr>
      </w:pPr>
    </w:p>
    <w:p w:rsidR="00AD2193" w:rsidRPr="0019308A" w:rsidRDefault="00EF3A9A" w:rsidP="00D130D2">
      <w:pPr>
        <w:pStyle w:val="Prrafodelista"/>
        <w:numPr>
          <w:ilvl w:val="0"/>
          <w:numId w:val="10"/>
        </w:numPr>
        <w:ind w:right="-21"/>
        <w:jc w:val="both"/>
        <w:rPr>
          <w:b/>
          <w:sz w:val="24"/>
          <w:szCs w:val="24"/>
        </w:rPr>
      </w:pPr>
      <w:r w:rsidRPr="0019308A">
        <w:rPr>
          <w:b/>
          <w:sz w:val="24"/>
          <w:szCs w:val="24"/>
        </w:rPr>
        <w:t>ASTURIAS</w:t>
      </w:r>
      <w:r w:rsidR="00AD2193" w:rsidRPr="0019308A">
        <w:rPr>
          <w:b/>
          <w:sz w:val="24"/>
          <w:szCs w:val="24"/>
        </w:rPr>
        <w:t xml:space="preserve"> QUIERE QUE LLEGUEN </w:t>
      </w:r>
      <w:r w:rsidR="0097745C" w:rsidRPr="0019308A">
        <w:rPr>
          <w:b/>
          <w:sz w:val="24"/>
          <w:szCs w:val="24"/>
        </w:rPr>
        <w:t xml:space="preserve">LOS </w:t>
      </w:r>
      <w:r w:rsidR="00AD2193" w:rsidRPr="0019308A">
        <w:rPr>
          <w:b/>
          <w:sz w:val="24"/>
          <w:szCs w:val="24"/>
        </w:rPr>
        <w:t>SERVICIOS FERROVIARIOS DEL SIGLO XXI</w:t>
      </w:r>
      <w:r w:rsidR="0009365E" w:rsidRPr="0019308A">
        <w:rPr>
          <w:b/>
          <w:sz w:val="24"/>
          <w:szCs w:val="24"/>
        </w:rPr>
        <w:t>.</w:t>
      </w:r>
    </w:p>
    <w:p w:rsidR="0009365E" w:rsidRPr="0097745C" w:rsidRDefault="0009365E" w:rsidP="001C7141">
      <w:pPr>
        <w:pStyle w:val="Prrafodelista"/>
        <w:ind w:left="360"/>
        <w:rPr>
          <w:rFonts w:eastAsia="Times New Roman" w:cstheme="minorHAnsi"/>
          <w:b/>
          <w:sz w:val="24"/>
          <w:szCs w:val="24"/>
          <w:lang w:eastAsia="es-ES"/>
        </w:rPr>
      </w:pPr>
    </w:p>
    <w:p w:rsidR="00AD2193" w:rsidRDefault="00AD2193" w:rsidP="001C7141">
      <w:pPr>
        <w:pStyle w:val="Prrafodelista"/>
        <w:ind w:left="0"/>
        <w:jc w:val="both"/>
        <w:rPr>
          <w:rFonts w:eastAsia="Times New Roman" w:cstheme="minorHAnsi"/>
          <w:sz w:val="24"/>
          <w:szCs w:val="24"/>
          <w:lang w:eastAsia="es-ES"/>
        </w:rPr>
      </w:pPr>
      <w:r>
        <w:rPr>
          <w:rFonts w:eastAsia="Times New Roman" w:cstheme="minorHAnsi"/>
          <w:sz w:val="24"/>
          <w:szCs w:val="24"/>
          <w:lang w:eastAsia="es-ES"/>
        </w:rPr>
        <w:t>ASTURIAS es una región clasificada en Europa como de fuerte tradición industrial y</w:t>
      </w:r>
      <w:r w:rsidR="0009365E">
        <w:rPr>
          <w:rFonts w:eastAsia="Times New Roman" w:cstheme="minorHAnsi"/>
          <w:sz w:val="24"/>
          <w:szCs w:val="24"/>
          <w:lang w:eastAsia="es-ES"/>
        </w:rPr>
        <w:t>,</w:t>
      </w:r>
      <w:r>
        <w:rPr>
          <w:rFonts w:eastAsia="Times New Roman" w:cstheme="minorHAnsi"/>
          <w:sz w:val="24"/>
          <w:szCs w:val="24"/>
          <w:lang w:eastAsia="es-ES"/>
        </w:rPr>
        <w:t xml:space="preserve"> por lo tanto</w:t>
      </w:r>
      <w:r w:rsidR="0009365E">
        <w:rPr>
          <w:rFonts w:eastAsia="Times New Roman" w:cstheme="minorHAnsi"/>
          <w:sz w:val="24"/>
          <w:szCs w:val="24"/>
          <w:lang w:eastAsia="es-ES"/>
        </w:rPr>
        <w:t>,</w:t>
      </w:r>
      <w:r>
        <w:rPr>
          <w:rFonts w:eastAsia="Times New Roman" w:cstheme="minorHAnsi"/>
          <w:sz w:val="24"/>
          <w:szCs w:val="24"/>
          <w:lang w:eastAsia="es-ES"/>
        </w:rPr>
        <w:t xml:space="preserve"> no se deja engañar con </w:t>
      </w:r>
      <w:r w:rsidR="0009365E">
        <w:rPr>
          <w:rFonts w:eastAsia="Times New Roman" w:cstheme="minorHAnsi"/>
          <w:sz w:val="24"/>
          <w:szCs w:val="24"/>
          <w:lang w:eastAsia="es-ES"/>
        </w:rPr>
        <w:t xml:space="preserve">frases y mensajes </w:t>
      </w:r>
      <w:r>
        <w:rPr>
          <w:rFonts w:eastAsia="Times New Roman" w:cstheme="minorHAnsi"/>
          <w:sz w:val="24"/>
          <w:szCs w:val="24"/>
          <w:lang w:eastAsia="es-ES"/>
        </w:rPr>
        <w:t>de fácil cuño</w:t>
      </w:r>
      <w:r w:rsidR="0097745C">
        <w:rPr>
          <w:rFonts w:eastAsia="Times New Roman" w:cstheme="minorHAnsi"/>
          <w:sz w:val="24"/>
          <w:szCs w:val="24"/>
          <w:lang w:eastAsia="es-ES"/>
        </w:rPr>
        <w:t xml:space="preserve"> sobre lo que </w:t>
      </w:r>
      <w:r w:rsidR="00CA1586">
        <w:rPr>
          <w:rFonts w:eastAsia="Times New Roman" w:cstheme="minorHAnsi"/>
          <w:sz w:val="24"/>
          <w:szCs w:val="24"/>
          <w:lang w:eastAsia="es-ES"/>
        </w:rPr>
        <w:t>deben ser</w:t>
      </w:r>
      <w:r w:rsidR="0097745C">
        <w:rPr>
          <w:rFonts w:eastAsia="Times New Roman" w:cstheme="minorHAnsi"/>
          <w:sz w:val="24"/>
          <w:szCs w:val="24"/>
          <w:lang w:eastAsia="es-ES"/>
        </w:rPr>
        <w:t xml:space="preserve"> los servicios ferroviarios eficaces y modernos</w:t>
      </w:r>
      <w:r>
        <w:rPr>
          <w:rFonts w:eastAsia="Times New Roman" w:cstheme="minorHAnsi"/>
          <w:sz w:val="24"/>
          <w:szCs w:val="24"/>
          <w:lang w:eastAsia="es-ES"/>
        </w:rPr>
        <w:t>.</w:t>
      </w:r>
      <w:r w:rsidR="0009365E">
        <w:rPr>
          <w:rFonts w:eastAsia="Times New Roman" w:cstheme="minorHAnsi"/>
          <w:sz w:val="24"/>
          <w:szCs w:val="24"/>
          <w:lang w:eastAsia="es-ES"/>
        </w:rPr>
        <w:t xml:space="preserve"> </w:t>
      </w:r>
      <w:r>
        <w:rPr>
          <w:rFonts w:eastAsia="Times New Roman" w:cstheme="minorHAnsi"/>
          <w:sz w:val="24"/>
          <w:szCs w:val="24"/>
          <w:lang w:eastAsia="es-ES"/>
        </w:rPr>
        <w:t>Es consciente de que su sector industrial  debe seguir superando</w:t>
      </w:r>
      <w:r w:rsidR="0097745C">
        <w:rPr>
          <w:rFonts w:eastAsia="Times New Roman" w:cstheme="minorHAnsi"/>
          <w:sz w:val="24"/>
          <w:szCs w:val="24"/>
          <w:lang w:eastAsia="es-ES"/>
        </w:rPr>
        <w:t xml:space="preserve"> el 20 % del P.I</w:t>
      </w:r>
      <w:r>
        <w:rPr>
          <w:rFonts w:eastAsia="Times New Roman" w:cstheme="minorHAnsi"/>
          <w:sz w:val="24"/>
          <w:szCs w:val="24"/>
          <w:lang w:eastAsia="es-ES"/>
        </w:rPr>
        <w:t>.B.</w:t>
      </w:r>
      <w:r w:rsidR="0009365E">
        <w:rPr>
          <w:rFonts w:eastAsia="Times New Roman" w:cstheme="minorHAnsi"/>
          <w:sz w:val="24"/>
          <w:szCs w:val="24"/>
          <w:lang w:eastAsia="es-ES"/>
        </w:rPr>
        <w:t xml:space="preserve"> regional</w:t>
      </w:r>
      <w:r w:rsidR="00D03C32">
        <w:rPr>
          <w:rFonts w:eastAsia="Times New Roman" w:cstheme="minorHAnsi"/>
          <w:sz w:val="24"/>
          <w:szCs w:val="24"/>
          <w:lang w:eastAsia="es-ES"/>
        </w:rPr>
        <w:t xml:space="preserve"> y que los nuevos proyectos ferroviarios deben contribuir a la competitividad de la economía, al crecimiento y al empleo.</w:t>
      </w:r>
    </w:p>
    <w:p w:rsidR="0009365E" w:rsidRDefault="0009365E" w:rsidP="00AD2193">
      <w:pPr>
        <w:pStyle w:val="Prrafodelista"/>
        <w:ind w:left="360"/>
        <w:rPr>
          <w:rFonts w:eastAsia="Times New Roman" w:cstheme="minorHAnsi"/>
          <w:sz w:val="24"/>
          <w:szCs w:val="24"/>
          <w:lang w:eastAsia="es-ES"/>
        </w:rPr>
      </w:pPr>
    </w:p>
    <w:p w:rsidR="009B555B" w:rsidRDefault="00AD2193" w:rsidP="00481C83">
      <w:pPr>
        <w:pStyle w:val="Prrafodelista"/>
        <w:ind w:left="0"/>
        <w:jc w:val="both"/>
        <w:rPr>
          <w:rFonts w:eastAsia="Times New Roman" w:cstheme="minorHAnsi"/>
          <w:sz w:val="24"/>
          <w:szCs w:val="24"/>
          <w:lang w:eastAsia="es-ES"/>
        </w:rPr>
      </w:pPr>
      <w:r>
        <w:rPr>
          <w:rFonts w:eastAsia="Times New Roman" w:cstheme="minorHAnsi"/>
          <w:sz w:val="24"/>
          <w:szCs w:val="24"/>
          <w:lang w:eastAsia="es-ES"/>
        </w:rPr>
        <w:t xml:space="preserve">Muchos asturianos y en particular </w:t>
      </w:r>
      <w:r w:rsidR="0009365E">
        <w:rPr>
          <w:rFonts w:eastAsia="Times New Roman" w:cstheme="minorHAnsi"/>
          <w:sz w:val="24"/>
          <w:szCs w:val="24"/>
          <w:lang w:eastAsia="es-ES"/>
        </w:rPr>
        <w:t xml:space="preserve">los miembros de </w:t>
      </w:r>
      <w:r w:rsidRPr="001E1CA1">
        <w:rPr>
          <w:rFonts w:eastAsia="Times New Roman" w:cstheme="minorHAnsi"/>
          <w:b/>
          <w:sz w:val="24"/>
          <w:szCs w:val="24"/>
          <w:lang w:eastAsia="es-ES"/>
        </w:rPr>
        <w:t>P</w:t>
      </w:r>
      <w:r w:rsidR="0009365E">
        <w:rPr>
          <w:rFonts w:eastAsia="Times New Roman" w:cstheme="minorHAnsi"/>
          <w:b/>
          <w:sz w:val="24"/>
          <w:szCs w:val="24"/>
          <w:lang w:eastAsia="es-ES"/>
        </w:rPr>
        <w:t>.</w:t>
      </w:r>
      <w:r w:rsidRPr="001E1CA1">
        <w:rPr>
          <w:rFonts w:eastAsia="Times New Roman" w:cstheme="minorHAnsi"/>
          <w:b/>
          <w:sz w:val="24"/>
          <w:szCs w:val="24"/>
          <w:lang w:eastAsia="es-ES"/>
        </w:rPr>
        <w:t>T</w:t>
      </w:r>
      <w:r w:rsidR="0009365E">
        <w:rPr>
          <w:rFonts w:eastAsia="Times New Roman" w:cstheme="minorHAnsi"/>
          <w:b/>
          <w:sz w:val="24"/>
          <w:szCs w:val="24"/>
          <w:lang w:eastAsia="es-ES"/>
        </w:rPr>
        <w:t>.</w:t>
      </w:r>
      <w:r w:rsidRPr="001E1CA1">
        <w:rPr>
          <w:rFonts w:eastAsia="Times New Roman" w:cstheme="minorHAnsi"/>
          <w:b/>
          <w:sz w:val="24"/>
          <w:szCs w:val="24"/>
          <w:lang w:eastAsia="es-ES"/>
        </w:rPr>
        <w:t>T</w:t>
      </w:r>
      <w:r w:rsidR="0009365E">
        <w:rPr>
          <w:rFonts w:eastAsia="Times New Roman" w:cstheme="minorHAnsi"/>
          <w:b/>
          <w:sz w:val="24"/>
          <w:szCs w:val="24"/>
          <w:lang w:eastAsia="es-ES"/>
        </w:rPr>
        <w:t>.</w:t>
      </w:r>
      <w:r w:rsidRPr="001E1CA1">
        <w:rPr>
          <w:rFonts w:eastAsia="Times New Roman" w:cstheme="minorHAnsi"/>
          <w:b/>
          <w:sz w:val="24"/>
          <w:szCs w:val="24"/>
          <w:lang w:eastAsia="es-ES"/>
        </w:rPr>
        <w:t>P</w:t>
      </w:r>
      <w:r w:rsidR="0009365E">
        <w:rPr>
          <w:rFonts w:eastAsia="Times New Roman" w:cstheme="minorHAnsi"/>
          <w:b/>
          <w:sz w:val="24"/>
          <w:szCs w:val="24"/>
          <w:lang w:eastAsia="es-ES"/>
        </w:rPr>
        <w:t>.</w:t>
      </w:r>
      <w:r w:rsidR="001630A8">
        <w:rPr>
          <w:rFonts w:eastAsia="Times New Roman" w:cstheme="minorHAnsi"/>
          <w:sz w:val="24"/>
          <w:szCs w:val="24"/>
          <w:lang w:eastAsia="es-ES"/>
        </w:rPr>
        <w:t xml:space="preserve">, </w:t>
      </w:r>
      <w:r>
        <w:rPr>
          <w:rFonts w:eastAsia="Times New Roman" w:cstheme="minorHAnsi"/>
          <w:sz w:val="24"/>
          <w:szCs w:val="24"/>
          <w:lang w:eastAsia="es-ES"/>
        </w:rPr>
        <w:t>consideran que con la apertura del primer túnel (</w:t>
      </w:r>
      <w:r w:rsidR="001630A8">
        <w:rPr>
          <w:rFonts w:eastAsia="Times New Roman" w:cstheme="minorHAnsi"/>
          <w:sz w:val="24"/>
          <w:szCs w:val="24"/>
          <w:lang w:eastAsia="es-ES"/>
        </w:rPr>
        <w:t>Oeste</w:t>
      </w:r>
      <w:r>
        <w:rPr>
          <w:rFonts w:eastAsia="Times New Roman" w:cstheme="minorHAnsi"/>
          <w:sz w:val="24"/>
          <w:szCs w:val="24"/>
          <w:lang w:eastAsia="es-ES"/>
        </w:rPr>
        <w:t xml:space="preserve">), </w:t>
      </w:r>
      <w:r w:rsidR="0009365E">
        <w:rPr>
          <w:rFonts w:eastAsia="Times New Roman" w:cstheme="minorHAnsi"/>
          <w:sz w:val="24"/>
          <w:szCs w:val="24"/>
          <w:lang w:eastAsia="es-ES"/>
        </w:rPr>
        <w:t xml:space="preserve">en </w:t>
      </w:r>
      <w:r>
        <w:rPr>
          <w:rFonts w:eastAsia="Times New Roman" w:cstheme="minorHAnsi"/>
          <w:sz w:val="24"/>
          <w:szCs w:val="24"/>
          <w:lang w:eastAsia="es-ES"/>
        </w:rPr>
        <w:t>ancho de vía ibérico, la eliminación del fondo de saco de</w:t>
      </w:r>
      <w:r w:rsidR="001630A8">
        <w:rPr>
          <w:rFonts w:eastAsia="Times New Roman" w:cstheme="minorHAnsi"/>
          <w:sz w:val="24"/>
          <w:szCs w:val="24"/>
          <w:lang w:eastAsia="es-ES"/>
        </w:rPr>
        <w:t xml:space="preserve"> la estación de</w:t>
      </w:r>
      <w:r>
        <w:rPr>
          <w:rFonts w:eastAsia="Times New Roman" w:cstheme="minorHAnsi"/>
          <w:sz w:val="24"/>
          <w:szCs w:val="24"/>
          <w:lang w:eastAsia="es-ES"/>
        </w:rPr>
        <w:t xml:space="preserve"> León y el acondicionamiento a 200 Km/h del tramo León</w:t>
      </w:r>
      <w:r w:rsidR="001C7141">
        <w:rPr>
          <w:rFonts w:eastAsia="Times New Roman" w:cstheme="minorHAnsi"/>
          <w:sz w:val="24"/>
          <w:szCs w:val="24"/>
          <w:lang w:eastAsia="es-ES"/>
        </w:rPr>
        <w:t xml:space="preserve"> </w:t>
      </w:r>
      <w:r>
        <w:rPr>
          <w:rFonts w:eastAsia="Times New Roman" w:cstheme="minorHAnsi"/>
          <w:sz w:val="24"/>
          <w:szCs w:val="24"/>
          <w:lang w:eastAsia="es-ES"/>
        </w:rPr>
        <w:t>-</w:t>
      </w:r>
      <w:r w:rsidR="001C7141">
        <w:rPr>
          <w:rFonts w:eastAsia="Times New Roman" w:cstheme="minorHAnsi"/>
          <w:sz w:val="24"/>
          <w:szCs w:val="24"/>
          <w:lang w:eastAsia="es-ES"/>
        </w:rPr>
        <w:t xml:space="preserve"> </w:t>
      </w:r>
      <w:r w:rsidR="00921092">
        <w:rPr>
          <w:rFonts w:eastAsia="Times New Roman" w:cstheme="minorHAnsi"/>
          <w:sz w:val="24"/>
          <w:szCs w:val="24"/>
          <w:lang w:eastAsia="es-ES"/>
        </w:rPr>
        <w:t>La Robla se ha cumplido un primer</w:t>
      </w:r>
      <w:r>
        <w:rPr>
          <w:rFonts w:eastAsia="Times New Roman" w:cstheme="minorHAnsi"/>
          <w:sz w:val="24"/>
          <w:szCs w:val="24"/>
          <w:lang w:eastAsia="es-ES"/>
        </w:rPr>
        <w:t xml:space="preserve"> objetivo de</w:t>
      </w:r>
      <w:r w:rsidR="0097745C">
        <w:rPr>
          <w:rFonts w:eastAsia="Times New Roman" w:cstheme="minorHAnsi"/>
          <w:sz w:val="24"/>
          <w:szCs w:val="24"/>
          <w:lang w:eastAsia="es-ES"/>
        </w:rPr>
        <w:t xml:space="preserve">l equipado de la infraestructura para la Alta Velocidad </w:t>
      </w:r>
      <w:r w:rsidR="00CA1586">
        <w:rPr>
          <w:rFonts w:eastAsia="Times New Roman" w:cstheme="minorHAnsi"/>
          <w:sz w:val="24"/>
          <w:szCs w:val="24"/>
          <w:lang w:eastAsia="es-ES"/>
        </w:rPr>
        <w:t xml:space="preserve">española </w:t>
      </w:r>
      <w:r w:rsidR="0097745C">
        <w:rPr>
          <w:rFonts w:eastAsia="Times New Roman" w:cstheme="minorHAnsi"/>
          <w:sz w:val="24"/>
          <w:szCs w:val="24"/>
          <w:lang w:eastAsia="es-ES"/>
        </w:rPr>
        <w:t>(A</w:t>
      </w:r>
      <w:r w:rsidR="0009365E">
        <w:rPr>
          <w:rFonts w:eastAsia="Times New Roman" w:cstheme="minorHAnsi"/>
          <w:sz w:val="24"/>
          <w:szCs w:val="24"/>
          <w:lang w:eastAsia="es-ES"/>
        </w:rPr>
        <w:t>.</w:t>
      </w:r>
      <w:r w:rsidR="0097745C">
        <w:rPr>
          <w:rFonts w:eastAsia="Times New Roman" w:cstheme="minorHAnsi"/>
          <w:sz w:val="24"/>
          <w:szCs w:val="24"/>
          <w:lang w:eastAsia="es-ES"/>
        </w:rPr>
        <w:t>V</w:t>
      </w:r>
      <w:r w:rsidR="0009365E">
        <w:rPr>
          <w:rFonts w:eastAsia="Times New Roman" w:cstheme="minorHAnsi"/>
          <w:sz w:val="24"/>
          <w:szCs w:val="24"/>
          <w:lang w:eastAsia="es-ES"/>
        </w:rPr>
        <w:t>.</w:t>
      </w:r>
      <w:r w:rsidR="0097745C">
        <w:rPr>
          <w:rFonts w:eastAsia="Times New Roman" w:cstheme="minorHAnsi"/>
          <w:sz w:val="24"/>
          <w:szCs w:val="24"/>
          <w:lang w:eastAsia="es-ES"/>
        </w:rPr>
        <w:t>E</w:t>
      </w:r>
      <w:r w:rsidR="0009365E">
        <w:rPr>
          <w:rFonts w:eastAsia="Times New Roman" w:cstheme="minorHAnsi"/>
          <w:sz w:val="24"/>
          <w:szCs w:val="24"/>
          <w:lang w:eastAsia="es-ES"/>
        </w:rPr>
        <w:t>.</w:t>
      </w:r>
      <w:r w:rsidR="00D130D2">
        <w:rPr>
          <w:rFonts w:eastAsia="Times New Roman" w:cstheme="minorHAnsi"/>
          <w:sz w:val="24"/>
          <w:szCs w:val="24"/>
          <w:lang w:eastAsia="es-ES"/>
        </w:rPr>
        <w:t xml:space="preserve">) hasta </w:t>
      </w:r>
      <w:r w:rsidR="0097745C">
        <w:rPr>
          <w:rFonts w:eastAsia="Times New Roman" w:cstheme="minorHAnsi"/>
          <w:sz w:val="24"/>
          <w:szCs w:val="24"/>
          <w:lang w:eastAsia="es-ES"/>
        </w:rPr>
        <w:t>Pola de Lena. Con ello se habrá dado un paso de gigante en la conexión ferroviaria de Asturias con el resto de España y en la infraestructura necesaria o para un gran eje de mercancías desde el centro de España hast</w:t>
      </w:r>
      <w:r w:rsidR="001E1CA1">
        <w:rPr>
          <w:rFonts w:eastAsia="Times New Roman" w:cstheme="minorHAnsi"/>
          <w:sz w:val="24"/>
          <w:szCs w:val="24"/>
          <w:lang w:eastAsia="es-ES"/>
        </w:rPr>
        <w:t>a</w:t>
      </w:r>
      <w:r w:rsidR="0097745C">
        <w:rPr>
          <w:rFonts w:eastAsia="Times New Roman" w:cstheme="minorHAnsi"/>
          <w:sz w:val="24"/>
          <w:szCs w:val="24"/>
          <w:lang w:eastAsia="es-ES"/>
        </w:rPr>
        <w:t xml:space="preserve"> los puertos asturianos</w:t>
      </w:r>
      <w:r w:rsidR="0009365E">
        <w:rPr>
          <w:rFonts w:eastAsia="Times New Roman" w:cstheme="minorHAnsi"/>
          <w:sz w:val="24"/>
          <w:szCs w:val="24"/>
          <w:lang w:eastAsia="es-ES"/>
        </w:rPr>
        <w:t>.</w:t>
      </w:r>
    </w:p>
    <w:p w:rsidR="00921092" w:rsidRDefault="00921092" w:rsidP="00481C83">
      <w:pPr>
        <w:pStyle w:val="Prrafodelista"/>
        <w:ind w:left="0"/>
        <w:jc w:val="both"/>
        <w:rPr>
          <w:rFonts w:eastAsia="Times New Roman" w:cstheme="minorHAnsi"/>
          <w:sz w:val="24"/>
          <w:szCs w:val="24"/>
          <w:lang w:eastAsia="es-ES"/>
        </w:rPr>
      </w:pPr>
      <w:r>
        <w:rPr>
          <w:rFonts w:eastAsia="Times New Roman" w:cstheme="minorHAnsi"/>
          <w:sz w:val="24"/>
          <w:szCs w:val="24"/>
          <w:lang w:eastAsia="es-ES"/>
        </w:rPr>
        <w:t xml:space="preserve">Una vez </w:t>
      </w:r>
      <w:r w:rsidR="00281BE2">
        <w:rPr>
          <w:rFonts w:eastAsia="Times New Roman" w:cstheme="minorHAnsi"/>
          <w:sz w:val="24"/>
          <w:szCs w:val="24"/>
          <w:lang w:eastAsia="es-ES"/>
        </w:rPr>
        <w:t xml:space="preserve">que se ha </w:t>
      </w:r>
      <w:r>
        <w:rPr>
          <w:rFonts w:eastAsia="Times New Roman" w:cstheme="minorHAnsi"/>
          <w:sz w:val="24"/>
          <w:szCs w:val="24"/>
          <w:lang w:eastAsia="es-ES"/>
        </w:rPr>
        <w:t xml:space="preserve">puesto en marcha este servicio, deben continuarse las infraestructuras </w:t>
      </w:r>
      <w:r w:rsidR="00281BE2">
        <w:rPr>
          <w:rFonts w:eastAsia="Times New Roman" w:cstheme="minorHAnsi"/>
          <w:sz w:val="24"/>
          <w:szCs w:val="24"/>
          <w:lang w:eastAsia="es-ES"/>
        </w:rPr>
        <w:t xml:space="preserve">ferroviarias </w:t>
      </w:r>
      <w:r>
        <w:rPr>
          <w:rFonts w:eastAsia="Times New Roman" w:cstheme="minorHAnsi"/>
          <w:sz w:val="24"/>
          <w:szCs w:val="24"/>
          <w:lang w:eastAsia="es-ES"/>
        </w:rPr>
        <w:t>para la conexión en alta velocidad con</w:t>
      </w:r>
      <w:r w:rsidR="00281BE2">
        <w:rPr>
          <w:rFonts w:eastAsia="Times New Roman" w:cstheme="minorHAnsi"/>
          <w:sz w:val="24"/>
          <w:szCs w:val="24"/>
          <w:lang w:eastAsia="es-ES"/>
        </w:rPr>
        <w:t xml:space="preserve"> </w:t>
      </w:r>
      <w:r>
        <w:rPr>
          <w:rFonts w:eastAsia="Times New Roman" w:cstheme="minorHAnsi"/>
          <w:sz w:val="24"/>
          <w:szCs w:val="24"/>
          <w:lang w:eastAsia="es-ES"/>
        </w:rPr>
        <w:t xml:space="preserve">principales ciudades </w:t>
      </w:r>
      <w:r w:rsidR="00281BE2">
        <w:rPr>
          <w:rFonts w:eastAsia="Times New Roman" w:cstheme="minorHAnsi"/>
          <w:sz w:val="24"/>
          <w:szCs w:val="24"/>
          <w:lang w:eastAsia="es-ES"/>
        </w:rPr>
        <w:t>(nodos de pasajeros) y con las áreas industriales y los puertos de Asturias (nodos de mercancías).</w:t>
      </w:r>
    </w:p>
    <w:p w:rsidR="006C2EDF" w:rsidRDefault="006C2EDF" w:rsidP="00481C83">
      <w:pPr>
        <w:pStyle w:val="Prrafodelista"/>
        <w:ind w:left="0"/>
        <w:jc w:val="both"/>
        <w:rPr>
          <w:rFonts w:eastAsia="Times New Roman" w:cstheme="minorHAnsi"/>
          <w:sz w:val="24"/>
          <w:szCs w:val="24"/>
          <w:lang w:eastAsia="es-ES"/>
        </w:rPr>
      </w:pPr>
    </w:p>
    <w:p w:rsidR="006C2EDF" w:rsidRDefault="006C2EDF" w:rsidP="00481C83">
      <w:pPr>
        <w:pStyle w:val="Prrafodelista"/>
        <w:ind w:left="0"/>
        <w:jc w:val="both"/>
        <w:rPr>
          <w:rFonts w:eastAsia="Times New Roman" w:cstheme="minorHAnsi"/>
          <w:sz w:val="24"/>
          <w:szCs w:val="24"/>
          <w:lang w:eastAsia="es-ES"/>
        </w:rPr>
      </w:pPr>
    </w:p>
    <w:p w:rsidR="006C2EDF" w:rsidRDefault="006C2EDF" w:rsidP="00481C83">
      <w:pPr>
        <w:pStyle w:val="Prrafodelista"/>
        <w:ind w:left="0"/>
        <w:jc w:val="both"/>
        <w:rPr>
          <w:rFonts w:eastAsia="Times New Roman" w:cstheme="minorHAnsi"/>
          <w:sz w:val="24"/>
          <w:szCs w:val="24"/>
          <w:lang w:eastAsia="es-ES"/>
        </w:rPr>
      </w:pPr>
    </w:p>
    <w:p w:rsidR="006C2EDF" w:rsidRDefault="001A45AD" w:rsidP="006C2EDF">
      <w:pPr>
        <w:jc w:val="both"/>
      </w:pPr>
      <w:hyperlink r:id="rId8" w:history="1">
        <w:r w:rsidR="006C2EDF">
          <w:rPr>
            <w:rStyle w:val="Hipervnculo"/>
          </w:rPr>
          <w:t>www.pttp.es</w:t>
        </w:r>
      </w:hyperlink>
      <w:r w:rsidR="006C2EDF">
        <w:t xml:space="preserve">        </w:t>
      </w:r>
      <w:hyperlink r:id="rId9" w:history="1">
        <w:r w:rsidR="006C2EDF">
          <w:rPr>
            <w:rStyle w:val="Hipervnculo"/>
          </w:rPr>
          <w:t>plataforma-tecnologica@pttp.es</w:t>
        </w:r>
      </w:hyperlink>
    </w:p>
    <w:p w:rsidR="006C2EDF" w:rsidRDefault="006C2EDF" w:rsidP="00481C83">
      <w:pPr>
        <w:pStyle w:val="Prrafodelista"/>
        <w:ind w:left="0"/>
        <w:jc w:val="both"/>
        <w:rPr>
          <w:rFonts w:eastAsia="Times New Roman" w:cstheme="minorHAnsi"/>
          <w:sz w:val="24"/>
          <w:szCs w:val="24"/>
          <w:lang w:eastAsia="es-ES"/>
        </w:rPr>
      </w:pPr>
    </w:p>
    <w:p w:rsidR="00D130D2" w:rsidRDefault="00D130D2" w:rsidP="00481C83">
      <w:pPr>
        <w:pStyle w:val="Prrafodelista"/>
        <w:ind w:left="0"/>
        <w:jc w:val="both"/>
        <w:rPr>
          <w:rFonts w:eastAsia="Times New Roman" w:cstheme="minorHAnsi"/>
          <w:sz w:val="24"/>
          <w:szCs w:val="24"/>
          <w:lang w:eastAsia="es-ES"/>
        </w:rPr>
      </w:pPr>
    </w:p>
    <w:p w:rsidR="00D130D2" w:rsidRDefault="00D130D2" w:rsidP="00481C83">
      <w:pPr>
        <w:pStyle w:val="Prrafodelista"/>
        <w:ind w:left="0"/>
        <w:jc w:val="both"/>
        <w:rPr>
          <w:b/>
          <w:sz w:val="24"/>
          <w:szCs w:val="24"/>
        </w:rPr>
      </w:pPr>
    </w:p>
    <w:p w:rsidR="009D688C" w:rsidRDefault="009D688C" w:rsidP="00481C83">
      <w:pPr>
        <w:pStyle w:val="Prrafodelista"/>
        <w:ind w:left="0"/>
        <w:jc w:val="both"/>
        <w:rPr>
          <w:b/>
          <w:sz w:val="24"/>
          <w:szCs w:val="24"/>
        </w:rPr>
      </w:pPr>
    </w:p>
    <w:p w:rsidR="009D688C" w:rsidRDefault="009D688C" w:rsidP="00481C83">
      <w:pPr>
        <w:pStyle w:val="Prrafodelista"/>
        <w:ind w:left="0"/>
        <w:jc w:val="both"/>
        <w:rPr>
          <w:b/>
          <w:sz w:val="24"/>
          <w:szCs w:val="24"/>
        </w:rPr>
      </w:pPr>
    </w:p>
    <w:p w:rsidR="009D688C" w:rsidRDefault="009D688C" w:rsidP="00481C83">
      <w:pPr>
        <w:pStyle w:val="Prrafodelista"/>
        <w:ind w:left="0"/>
        <w:jc w:val="both"/>
        <w:rPr>
          <w:b/>
          <w:sz w:val="24"/>
          <w:szCs w:val="24"/>
        </w:rPr>
      </w:pPr>
    </w:p>
    <w:p w:rsidR="009D688C" w:rsidRDefault="009D688C" w:rsidP="00481C83">
      <w:pPr>
        <w:pStyle w:val="Prrafodelista"/>
        <w:ind w:left="0"/>
        <w:jc w:val="both"/>
        <w:rPr>
          <w:b/>
          <w:sz w:val="24"/>
          <w:szCs w:val="24"/>
        </w:rPr>
      </w:pPr>
    </w:p>
    <w:p w:rsidR="009D688C" w:rsidRDefault="009D688C" w:rsidP="00481C83">
      <w:pPr>
        <w:pStyle w:val="Prrafodelista"/>
        <w:ind w:left="0"/>
        <w:jc w:val="both"/>
        <w:rPr>
          <w:b/>
          <w:sz w:val="24"/>
          <w:szCs w:val="24"/>
        </w:rPr>
      </w:pPr>
    </w:p>
    <w:sectPr w:rsidR="009D688C" w:rsidSect="009D688C">
      <w:headerReference w:type="default" r:id="rId10"/>
      <w:footerReference w:type="default" r:id="rId11"/>
      <w:pgSz w:w="11906" w:h="16838"/>
      <w:pgMar w:top="1417" w:right="1466"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9A8" w:rsidRDefault="00F469A8" w:rsidP="00F60E46">
      <w:pPr>
        <w:spacing w:after="0" w:line="240" w:lineRule="auto"/>
      </w:pPr>
      <w:r>
        <w:separator/>
      </w:r>
    </w:p>
  </w:endnote>
  <w:endnote w:type="continuationSeparator" w:id="1">
    <w:p w:rsidR="00F469A8" w:rsidRDefault="00F469A8" w:rsidP="00F60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63332"/>
      <w:docPartObj>
        <w:docPartGallery w:val="Page Numbers (Bottom of Page)"/>
        <w:docPartUnique/>
      </w:docPartObj>
    </w:sdtPr>
    <w:sdtContent>
      <w:p w:rsidR="000B3716" w:rsidRDefault="000B3716">
        <w:pPr>
          <w:pStyle w:val="Piedepgina"/>
          <w:jc w:val="right"/>
        </w:pPr>
        <w:r>
          <w:rPr>
            <w:b/>
            <w:i/>
          </w:rPr>
          <w:t>página</w:t>
        </w:r>
        <w:r>
          <w:t>……..</w:t>
        </w:r>
        <w:fldSimple w:instr=" PAGE   \* MERGEFORMAT ">
          <w:r w:rsidR="00A21949">
            <w:rPr>
              <w:noProof/>
            </w:rPr>
            <w:t>17</w:t>
          </w:r>
        </w:fldSimple>
      </w:p>
    </w:sdtContent>
  </w:sdt>
  <w:p w:rsidR="000B3716" w:rsidRDefault="000B37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9A8" w:rsidRDefault="00F469A8" w:rsidP="00F60E46">
      <w:pPr>
        <w:spacing w:after="0" w:line="240" w:lineRule="auto"/>
      </w:pPr>
      <w:r>
        <w:separator/>
      </w:r>
    </w:p>
  </w:footnote>
  <w:footnote w:type="continuationSeparator" w:id="1">
    <w:p w:rsidR="00F469A8" w:rsidRDefault="00F469A8" w:rsidP="00F60E46">
      <w:pPr>
        <w:spacing w:after="0" w:line="240" w:lineRule="auto"/>
      </w:pPr>
      <w:r>
        <w:continuationSeparator/>
      </w:r>
    </w:p>
  </w:footnote>
  <w:footnote w:id="2">
    <w:p w:rsidR="000B3716" w:rsidRDefault="000B3716" w:rsidP="001C7141">
      <w:pPr>
        <w:pStyle w:val="Textonotapie"/>
        <w:jc w:val="both"/>
      </w:pPr>
      <w:r>
        <w:rPr>
          <w:rStyle w:val="Refdenotaalpie"/>
        </w:rPr>
        <w:footnoteRef/>
      </w:r>
      <w:r>
        <w:t xml:space="preserve"> La circulación  en los túneles suele estar limitada a 250 km/h por razones aerodinámicas.</w:t>
      </w:r>
    </w:p>
  </w:footnote>
  <w:footnote w:id="3">
    <w:p w:rsidR="000B3716" w:rsidRDefault="000B3716" w:rsidP="001C7141">
      <w:pPr>
        <w:pStyle w:val="Textonotapie"/>
        <w:jc w:val="both"/>
      </w:pPr>
      <w:r>
        <w:rPr>
          <w:rStyle w:val="Refdenotaalpie"/>
        </w:rPr>
        <w:footnoteRef/>
      </w:r>
      <w:r>
        <w:t xml:space="preserve"> El límite, para los trenes pesados, está fijado por la pendiente de la vía, que alcanza 18 por 1000.</w:t>
      </w:r>
    </w:p>
  </w:footnote>
  <w:footnote w:id="4">
    <w:p w:rsidR="000B3716" w:rsidRDefault="000B3716">
      <w:pPr>
        <w:pStyle w:val="Textonotapie"/>
      </w:pPr>
      <w:r>
        <w:rPr>
          <w:rStyle w:val="Refdenotaalpie"/>
        </w:rPr>
        <w:footnoteRef/>
      </w:r>
      <w:r>
        <w:t xml:space="preserve"> </w:t>
      </w:r>
      <w:r w:rsidRPr="0063372F">
        <w:t>https://ec.europa.eu/transport/themes/strategies/2011</w:t>
      </w:r>
      <w:r>
        <w:t>.</w:t>
      </w:r>
    </w:p>
  </w:footnote>
  <w:footnote w:id="5">
    <w:p w:rsidR="000B3716" w:rsidRDefault="000B3716">
      <w:pPr>
        <w:pStyle w:val="Textonotapie"/>
      </w:pPr>
      <w:r>
        <w:rPr>
          <w:rStyle w:val="Refdenotaalpie"/>
        </w:rPr>
        <w:footnoteRef/>
      </w:r>
      <w:r>
        <w:t xml:space="preserve"> </w:t>
      </w:r>
      <w:hyperlink r:id="rId1" w:history="1">
        <w:r w:rsidRPr="002A0031">
          <w:rPr>
            <w:rStyle w:val="Hipervnculo"/>
          </w:rPr>
          <w:t>http://eur-lex.europa.eu/legal-content/ES/TXT/?uri=CELEX%3A32013R1315</w:t>
        </w:r>
      </w:hyperlink>
      <w:r>
        <w:t xml:space="preserve">  </w:t>
      </w:r>
    </w:p>
  </w:footnote>
  <w:footnote w:id="6">
    <w:p w:rsidR="000B3716" w:rsidRDefault="000B3716">
      <w:pPr>
        <w:pStyle w:val="Textonotapie"/>
      </w:pPr>
      <w:r>
        <w:rPr>
          <w:rStyle w:val="Refdenotaalpie"/>
        </w:rPr>
        <w:footnoteRef/>
      </w:r>
      <w:r>
        <w:t xml:space="preserve"> </w:t>
      </w:r>
      <w:hyperlink r:id="rId2" w:history="1">
        <w:r w:rsidRPr="002A0031">
          <w:rPr>
            <w:rStyle w:val="Hipervnculo"/>
          </w:rPr>
          <w:t>http://eur-lex.europa.eu/legal-content/ES/TXT/PDF/?uri=CELEX:32014R1299&amp;from=ES</w:t>
        </w:r>
      </w:hyperlink>
      <w:r>
        <w:t xml:space="preserve">  </w:t>
      </w:r>
    </w:p>
  </w:footnote>
  <w:footnote w:id="7">
    <w:p w:rsidR="000B3716" w:rsidRDefault="000B3716">
      <w:pPr>
        <w:pStyle w:val="Textonotapie"/>
      </w:pPr>
      <w:r>
        <w:rPr>
          <w:rStyle w:val="Refdenotaalpie"/>
        </w:rPr>
        <w:footnoteRef/>
      </w:r>
      <w:r>
        <w:t xml:space="preserve"> </w:t>
      </w:r>
      <w:hyperlink r:id="rId3" w:history="1">
        <w:r w:rsidRPr="002A0031">
          <w:rPr>
            <w:rStyle w:val="Hipervnculo"/>
          </w:rPr>
          <w:t>https://www.boe.es/doue/2014/356/L00394-00420.pdf</w:t>
        </w:r>
      </w:hyperlink>
      <w:r>
        <w:t xml:space="preserve">  </w:t>
      </w:r>
    </w:p>
  </w:footnote>
  <w:footnote w:id="8">
    <w:p w:rsidR="000B3716" w:rsidRDefault="000B3716">
      <w:pPr>
        <w:pStyle w:val="Textonotapie"/>
      </w:pPr>
      <w:r>
        <w:rPr>
          <w:rStyle w:val="Refdenotaalpie"/>
        </w:rPr>
        <w:footnoteRef/>
      </w:r>
      <w:r>
        <w:t xml:space="preserve"> Llamado impropiamente “internacional” o bien  UIC.</w:t>
      </w:r>
    </w:p>
  </w:footnote>
  <w:footnote w:id="9">
    <w:p w:rsidR="000B3716" w:rsidRDefault="000B3716">
      <w:pPr>
        <w:pStyle w:val="Textonotapie"/>
      </w:pPr>
      <w:r>
        <w:rPr>
          <w:rStyle w:val="Refdenotaalpie"/>
        </w:rPr>
        <w:footnoteRef/>
      </w:r>
      <w:r>
        <w:t xml:space="preserve"> Un caso de éxito es la línea convencional que enlaza el  puerto seco de Coslada ( Madrid) con el puerto de Valencia.</w:t>
      </w:r>
    </w:p>
  </w:footnote>
  <w:footnote w:id="10">
    <w:p w:rsidR="000B3716" w:rsidRDefault="000B3716" w:rsidP="001C7141">
      <w:pPr>
        <w:pStyle w:val="Textonotapie"/>
        <w:jc w:val="both"/>
      </w:pPr>
      <w:r>
        <w:rPr>
          <w:rStyle w:val="Refdenotaalpie"/>
        </w:rPr>
        <w:footnoteRef/>
      </w:r>
      <w:r>
        <w:t xml:space="preserve"> </w:t>
      </w:r>
      <w:hyperlink r:id="rId4" w:history="1">
        <w:r w:rsidRPr="00AB00D5">
          <w:rPr>
            <w:rStyle w:val="Hipervnculo"/>
          </w:rPr>
          <w:t>https://www.eca.europa.eu/es/Pages/NewsItem.aspx?nid=6977</w:t>
        </w:r>
      </w:hyperlink>
      <w:r>
        <w:t xml:space="preserve">  </w:t>
      </w:r>
    </w:p>
  </w:footnote>
  <w:footnote w:id="11">
    <w:p w:rsidR="000B3716" w:rsidRDefault="000B3716" w:rsidP="001C7141">
      <w:pPr>
        <w:pStyle w:val="Textonotapie"/>
        <w:jc w:val="both"/>
      </w:pPr>
      <w:r>
        <w:rPr>
          <w:rStyle w:val="Refdenotaalpie"/>
        </w:rPr>
        <w:footnoteRef/>
      </w:r>
      <w:r>
        <w:t xml:space="preserve"> En virtud de la Convención alpina de Suiza con la Unión europea, las redes ferroviarias suizas cumplen las especificaciones de las </w:t>
      </w:r>
      <w:r w:rsidRPr="00F2096F">
        <w:rPr>
          <w:b/>
        </w:rPr>
        <w:t>RTE-T</w:t>
      </w:r>
    </w:p>
  </w:footnote>
  <w:footnote w:id="12">
    <w:p w:rsidR="000B3716" w:rsidRDefault="000B3716" w:rsidP="001C7141">
      <w:pPr>
        <w:pStyle w:val="Textonotapie"/>
        <w:jc w:val="both"/>
      </w:pPr>
      <w:r>
        <w:rPr>
          <w:rStyle w:val="Refdenotaalpie"/>
        </w:rPr>
        <w:footnoteRef/>
      </w:r>
      <w:r>
        <w:t xml:space="preserve"> Debido a problemas de financiación, se decidió poner los túneles en servicio cuando faltaban por excavar 13 Km en uno de los tubos, que se completará más adelante</w:t>
      </w:r>
    </w:p>
  </w:footnote>
  <w:footnote w:id="13">
    <w:p w:rsidR="000B3716" w:rsidRPr="00692635" w:rsidRDefault="000B3716" w:rsidP="001C7141">
      <w:pPr>
        <w:pStyle w:val="Textonotapie"/>
        <w:jc w:val="both"/>
        <w:rPr>
          <w:b/>
        </w:rPr>
      </w:pPr>
      <w:r>
        <w:rPr>
          <w:rStyle w:val="Refdenotaalpie"/>
        </w:rPr>
        <w:footnoteRef/>
      </w:r>
      <w:r>
        <w:t xml:space="preserve"> La </w:t>
      </w:r>
      <w:r w:rsidRPr="001C7141">
        <w:rPr>
          <w:b/>
        </w:rPr>
        <w:t>P.T.T.P</w:t>
      </w:r>
      <w:r>
        <w:t xml:space="preserve">. está creando una base de datos de los grandes túneles europeos dentro del proyecto </w:t>
      </w:r>
      <w:r w:rsidRPr="00F2096F">
        <w:rPr>
          <w:b/>
        </w:rPr>
        <w:t>SAFE TUNNEL</w:t>
      </w:r>
    </w:p>
  </w:footnote>
  <w:footnote w:id="14">
    <w:p w:rsidR="000B3716" w:rsidRDefault="000B3716" w:rsidP="001C7141">
      <w:pPr>
        <w:pStyle w:val="Textonotapie"/>
        <w:jc w:val="both"/>
      </w:pPr>
      <w:r>
        <w:rPr>
          <w:rStyle w:val="Refdenotaalpie"/>
        </w:rPr>
        <w:footnoteRef/>
      </w:r>
      <w:r>
        <w:t xml:space="preserve"> </w:t>
      </w:r>
      <w:hyperlink r:id="rId5" w:history="1">
        <w:r w:rsidRPr="002A0031">
          <w:rPr>
            <w:rStyle w:val="Hipervnculo"/>
          </w:rPr>
          <w:t>https://www.alptransit.ch/en/home/</w:t>
        </w:r>
      </w:hyperlink>
      <w:r>
        <w:t xml:space="preserve">  </w:t>
      </w:r>
    </w:p>
  </w:footnote>
  <w:footnote w:id="15">
    <w:p w:rsidR="000B3716" w:rsidRDefault="000B3716" w:rsidP="001C7141">
      <w:pPr>
        <w:pStyle w:val="Textonotapie"/>
        <w:jc w:val="both"/>
      </w:pPr>
      <w:r>
        <w:rPr>
          <w:rStyle w:val="Refdenotaalpie"/>
        </w:rPr>
        <w:footnoteRef/>
      </w:r>
      <w:r>
        <w:t xml:space="preserve"> España ha obtenido una ayuda de</w:t>
      </w:r>
      <w:r w:rsidRPr="00F2096F">
        <w:rPr>
          <w:b/>
          <w:i/>
        </w:rPr>
        <w:t xml:space="preserve"> Conectar Europa 2016</w:t>
      </w:r>
      <w:r>
        <w:t xml:space="preserve"> para estudiar la viabilidad de las autopistas ferroviarias en el Corredor Atlántico</w:t>
      </w:r>
    </w:p>
  </w:footnote>
  <w:footnote w:id="16">
    <w:p w:rsidR="000B3716" w:rsidRDefault="000B3716" w:rsidP="001C7141">
      <w:pPr>
        <w:pStyle w:val="Textonotapie"/>
        <w:jc w:val="both"/>
      </w:pPr>
      <w:r>
        <w:rPr>
          <w:rStyle w:val="Refdenotaalpie"/>
        </w:rPr>
        <w:footnoteRef/>
      </w:r>
      <w:r>
        <w:t xml:space="preserve"> El cantón es el tiempo, o el espacio entre trenes en circulación. Para obtener altos rendimientos, es fundamental disponer de E.R.T.M.S., tal como la U.E. está proponiendo para todo el espacio ferroviario europeo.</w:t>
      </w:r>
    </w:p>
  </w:footnote>
  <w:footnote w:id="17">
    <w:p w:rsidR="000B3716" w:rsidRDefault="000B3716" w:rsidP="001C7141">
      <w:pPr>
        <w:pStyle w:val="Textonotapie"/>
        <w:jc w:val="both"/>
      </w:pPr>
      <w:r>
        <w:rPr>
          <w:rStyle w:val="Refdenotaalpie"/>
        </w:rPr>
        <w:footnoteRef/>
      </w:r>
      <w:r>
        <w:t xml:space="preserve"> Ejemplos de </w:t>
      </w:r>
      <w:r w:rsidRPr="00C12D5A">
        <w:t xml:space="preserve">LAV </w:t>
      </w:r>
      <w:r>
        <w:t xml:space="preserve">mixtas </w:t>
      </w:r>
    </w:p>
    <w:p w:rsidR="000B3716" w:rsidRPr="00C12D5A" w:rsidRDefault="000B3716" w:rsidP="001C7141">
      <w:pPr>
        <w:pStyle w:val="Textonotapie"/>
        <w:numPr>
          <w:ilvl w:val="0"/>
          <w:numId w:val="9"/>
        </w:numPr>
        <w:ind w:left="360"/>
        <w:jc w:val="both"/>
      </w:pPr>
      <w:r w:rsidRPr="00C12D5A">
        <w:t xml:space="preserve">Hannover-Würzburg (327 km), trenes de pasajeros hasta 280 km/h, de mercancías hasta 120 km/h. </w:t>
      </w:r>
    </w:p>
    <w:p w:rsidR="000B3716" w:rsidRPr="00C12D5A" w:rsidRDefault="000B3716" w:rsidP="001C7141">
      <w:pPr>
        <w:pStyle w:val="Textonotapie"/>
        <w:numPr>
          <w:ilvl w:val="0"/>
          <w:numId w:val="8"/>
        </w:numPr>
        <w:tabs>
          <w:tab w:val="clear" w:pos="720"/>
          <w:tab w:val="num" w:pos="360"/>
        </w:tabs>
        <w:ind w:left="360"/>
        <w:jc w:val="both"/>
      </w:pPr>
      <w:r w:rsidRPr="00C12D5A">
        <w:t xml:space="preserve">LAV Mannheim-Stuttgart (99 km), trenes de pasajeros hasta 280 km/h, de mercancías hasta 120 km/h. </w:t>
      </w:r>
    </w:p>
    <w:p w:rsidR="000B3716" w:rsidRPr="00C12D5A" w:rsidRDefault="001A45AD" w:rsidP="001C7141">
      <w:pPr>
        <w:pStyle w:val="Textonotapie"/>
        <w:numPr>
          <w:ilvl w:val="0"/>
          <w:numId w:val="8"/>
        </w:numPr>
        <w:tabs>
          <w:tab w:val="clear" w:pos="720"/>
          <w:tab w:val="num" w:pos="360"/>
        </w:tabs>
        <w:ind w:left="360"/>
        <w:jc w:val="both"/>
      </w:pPr>
      <w:hyperlink r:id="rId6" w:history="1">
        <w:r w:rsidR="000B3716" w:rsidRPr="00C12D5A">
          <w:rPr>
            <w:rStyle w:val="Hipervnculo"/>
          </w:rPr>
          <w:t>Direttissima</w:t>
        </w:r>
      </w:hyperlink>
      <w:hyperlink r:id="rId7" w:history="1">
        <w:r w:rsidR="000B3716" w:rsidRPr="00C12D5A">
          <w:rPr>
            <w:rStyle w:val="Hipervnculo"/>
          </w:rPr>
          <w:t xml:space="preserve"> Roma-Florencia (254 km)</w:t>
        </w:r>
      </w:hyperlink>
      <w:r w:rsidR="000B3716" w:rsidRPr="00C12D5A">
        <w:t>, trenes de pasajeros hasta 250 km/h, de mercancías hasta 100-120 km/h</w:t>
      </w:r>
    </w:p>
    <w:p w:rsidR="000B3716" w:rsidRPr="00C12D5A" w:rsidRDefault="001A45AD" w:rsidP="001C7141">
      <w:pPr>
        <w:pStyle w:val="Textonotapie"/>
        <w:numPr>
          <w:ilvl w:val="0"/>
          <w:numId w:val="8"/>
        </w:numPr>
        <w:tabs>
          <w:tab w:val="clear" w:pos="720"/>
          <w:tab w:val="num" w:pos="360"/>
        </w:tabs>
        <w:ind w:left="360"/>
        <w:jc w:val="both"/>
      </w:pPr>
      <w:hyperlink r:id="rId8" w:history="1">
        <w:r w:rsidR="000B3716" w:rsidRPr="00C12D5A">
          <w:rPr>
            <w:rStyle w:val="Hipervnculo"/>
          </w:rPr>
          <w:t>LAV mixta Berlín - Hamburgo (286 km, línea convencional adaptada a 230 km/h, ICE hasta 230 km/h, regionales hasta 140 km/h, mercancías hasta 120 km/h)</w:t>
        </w:r>
      </w:hyperlink>
      <w:r w:rsidR="000B3716" w:rsidRPr="00C12D5A">
        <w:t xml:space="preserve"> </w:t>
      </w:r>
    </w:p>
    <w:p w:rsidR="000B3716" w:rsidRPr="00C12D5A" w:rsidRDefault="000B3716" w:rsidP="001C7141">
      <w:pPr>
        <w:pStyle w:val="Textonotapie"/>
        <w:numPr>
          <w:ilvl w:val="0"/>
          <w:numId w:val="8"/>
        </w:numPr>
        <w:tabs>
          <w:tab w:val="clear" w:pos="720"/>
          <w:tab w:val="num" w:pos="360"/>
        </w:tabs>
        <w:ind w:left="360"/>
        <w:jc w:val="both"/>
      </w:pPr>
      <w:r w:rsidRPr="00C12D5A">
        <w:t xml:space="preserve">LAV Nimes-Montpelier-Perpiñán </w:t>
      </w:r>
    </w:p>
    <w:p w:rsidR="000B3716" w:rsidRPr="00C12D5A" w:rsidRDefault="000B3716" w:rsidP="001C7141">
      <w:pPr>
        <w:pStyle w:val="Textonotapie"/>
        <w:numPr>
          <w:ilvl w:val="0"/>
          <w:numId w:val="8"/>
        </w:numPr>
        <w:tabs>
          <w:tab w:val="clear" w:pos="720"/>
          <w:tab w:val="num" w:pos="360"/>
        </w:tabs>
        <w:ind w:left="360"/>
        <w:jc w:val="both"/>
      </w:pPr>
      <w:r w:rsidRPr="00C12D5A">
        <w:t xml:space="preserve">LAV Barcelona-Perpiñán </w:t>
      </w:r>
    </w:p>
    <w:p w:rsidR="000B3716" w:rsidRPr="00C12D5A" w:rsidRDefault="000B3716" w:rsidP="001C7141">
      <w:pPr>
        <w:pStyle w:val="Textonotapie"/>
        <w:numPr>
          <w:ilvl w:val="0"/>
          <w:numId w:val="8"/>
        </w:numPr>
        <w:tabs>
          <w:tab w:val="clear" w:pos="720"/>
          <w:tab w:val="num" w:pos="360"/>
        </w:tabs>
        <w:ind w:left="360"/>
        <w:jc w:val="both"/>
      </w:pPr>
      <w:r w:rsidRPr="00C12D5A">
        <w:t>LAV Y-</w:t>
      </w:r>
      <w:r>
        <w:t>V</w:t>
      </w:r>
      <w:r w:rsidRPr="00C12D5A">
        <w:t xml:space="preserve">asca </w:t>
      </w:r>
    </w:p>
    <w:p w:rsidR="000B3716" w:rsidRDefault="000B3716" w:rsidP="001C7141">
      <w:pPr>
        <w:pStyle w:val="Textonotapie"/>
        <w:jc w:val="both"/>
      </w:pPr>
    </w:p>
  </w:footnote>
  <w:footnote w:id="18">
    <w:p w:rsidR="000B3716" w:rsidRDefault="000B3716" w:rsidP="001C7141">
      <w:pPr>
        <w:pStyle w:val="Textonotapie"/>
        <w:jc w:val="both"/>
      </w:pPr>
      <w:r>
        <w:rPr>
          <w:rStyle w:val="Refdenotaalpie"/>
        </w:rPr>
        <w:footnoteRef/>
      </w:r>
      <w:r>
        <w:t xml:space="preserve"> Ver artículo 11, apartado 2.a de las orientaciones </w:t>
      </w:r>
      <w:r w:rsidRPr="001C7141">
        <w:rPr>
          <w:b/>
        </w:rPr>
        <w:t>RTE-T</w:t>
      </w:r>
      <w:r>
        <w:t xml:space="preserve">  </w:t>
      </w:r>
      <w:hyperlink r:id="rId9" w:history="1">
        <w:r w:rsidRPr="002A0031">
          <w:rPr>
            <w:rStyle w:val="Hipervnculo"/>
          </w:rPr>
          <w:t>http://eur-lex.europa.eu/legal-content/ES/TXT/?uri=CELEX%3A32013R1315</w:t>
        </w:r>
      </w:hyperlink>
    </w:p>
  </w:footnote>
  <w:footnote w:id="19">
    <w:p w:rsidR="000B3716" w:rsidRDefault="000B3716">
      <w:pPr>
        <w:pStyle w:val="Textonotapie"/>
      </w:pPr>
      <w:r>
        <w:rPr>
          <w:rStyle w:val="Refdenotaalpie"/>
        </w:rPr>
        <w:footnoteRef/>
      </w:r>
      <w:r>
        <w:t xml:space="preserve"> </w:t>
      </w:r>
      <w:hyperlink r:id="rId10" w:history="1">
        <w:r w:rsidRPr="00FD6A8B">
          <w:rPr>
            <w:rStyle w:val="Hipervnculo"/>
          </w:rPr>
          <w:t>https://ec.europa.eu/transport/sites/transport/files/2nd_workplan_atl.pd</w:t>
        </w:r>
      </w:hyperlink>
      <w:r>
        <w:t xml:space="preserve">  </w:t>
      </w:r>
    </w:p>
  </w:footnote>
  <w:footnote w:id="20">
    <w:p w:rsidR="000B3716" w:rsidRDefault="000B3716" w:rsidP="0055470D">
      <w:pPr>
        <w:pStyle w:val="Textonotapie"/>
        <w:ind w:left="240"/>
      </w:pPr>
      <w:r>
        <w:rPr>
          <w:rStyle w:val="Refdenotaalpie"/>
        </w:rPr>
        <w:footnoteRef/>
      </w:r>
      <w:r>
        <w:t xml:space="preserve"> La Y-Vasca se está construyendo con ancho estándar de 1435 mm, lo mismo que la sección Barcelona- Figueras- Perpiñán. Ambas están construidas para trafico mixto y su conexión sin ruptura de carga con Francia.</w:t>
      </w:r>
    </w:p>
  </w:footnote>
  <w:footnote w:id="21">
    <w:p w:rsidR="000B3716" w:rsidRDefault="000B3716">
      <w:pPr>
        <w:pStyle w:val="Textonotapie"/>
      </w:pPr>
      <w:r>
        <w:rPr>
          <w:rStyle w:val="Refdenotaalpie"/>
        </w:rPr>
        <w:footnoteRef/>
      </w:r>
      <w:r>
        <w:t xml:space="preserve"> En general, de cualquier ancho a cualquier otro</w:t>
      </w:r>
    </w:p>
  </w:footnote>
  <w:footnote w:id="22">
    <w:p w:rsidR="000B3716" w:rsidRDefault="000B3716">
      <w:pPr>
        <w:pStyle w:val="Textonotapie"/>
      </w:pPr>
      <w:r>
        <w:rPr>
          <w:rStyle w:val="Refdenotaalpie"/>
        </w:rPr>
        <w:footnoteRef/>
      </w:r>
      <w:r>
        <w:t xml:space="preserve"> Paradójicamente, ¡¡¡ el tren tendría que empezar a frenar antes del límite León a Asturias, donde no entraría a Alta Velocidad!!!</w:t>
      </w:r>
    </w:p>
  </w:footnote>
  <w:footnote w:id="23">
    <w:p w:rsidR="000B3716" w:rsidRDefault="000B3716">
      <w:pPr>
        <w:pStyle w:val="Textonotapie"/>
      </w:pPr>
      <w:r>
        <w:rPr>
          <w:rStyle w:val="Refdenotaalpie"/>
        </w:rPr>
        <w:footnoteRef/>
      </w:r>
      <w:r>
        <w:t xml:space="preserve"> Expertos ferroviarios, como el Catedrático de la Politécnica de Madrid Don Manuel Melis y otros, la rechazan para tramos principales por su complejidad.</w:t>
      </w:r>
    </w:p>
  </w:footnote>
  <w:footnote w:id="24">
    <w:p w:rsidR="000B3716" w:rsidRDefault="000B3716">
      <w:pPr>
        <w:pStyle w:val="Textonotapie"/>
      </w:pPr>
      <w:r>
        <w:rPr>
          <w:rStyle w:val="Refdenotaalpie"/>
        </w:rPr>
        <w:footnoteRef/>
      </w:r>
      <w:r>
        <w:t xml:space="preserve"> Debe tenerse en cuenta que, según la directiva que establece el espacio único ferroviario europeo, los operadores ferroviarios, incluido RENFE, deben operar con criterios comerciales y de competencia en el mercado de servicios ferroviarios</w:t>
      </w:r>
    </w:p>
  </w:footnote>
  <w:footnote w:id="25">
    <w:p w:rsidR="000B3716" w:rsidRDefault="000B3716">
      <w:pPr>
        <w:pStyle w:val="Textonotapie"/>
      </w:pPr>
      <w:r>
        <w:rPr>
          <w:rStyle w:val="Refdenotaalpie"/>
        </w:rPr>
        <w:footnoteRef/>
      </w:r>
      <w:r>
        <w:t xml:space="preserve"> Por ejemplo los trenes de la ruta de la seda de la iniciativa “</w:t>
      </w:r>
      <w:r w:rsidRPr="00F2096F">
        <w:rPr>
          <w:b/>
          <w:i/>
        </w:rPr>
        <w:t>one road one belt</w:t>
      </w:r>
      <w:r>
        <w:t>”</w:t>
      </w:r>
    </w:p>
  </w:footnote>
  <w:footnote w:id="26">
    <w:p w:rsidR="000B3716" w:rsidRDefault="000B3716">
      <w:pPr>
        <w:pStyle w:val="Textonotapie"/>
      </w:pPr>
      <w:r>
        <w:rPr>
          <w:rStyle w:val="Refdenotaalpie"/>
        </w:rPr>
        <w:footnoteRef/>
      </w:r>
      <w:r>
        <w:t xml:space="preserve"> La pendiente equivalente es muy superior, sobre todo cuando suben trenes con carriles de Arcelor de 100 m de largo, que deben flexar en las curvas de 300 m.</w:t>
      </w:r>
    </w:p>
  </w:footnote>
  <w:footnote w:id="27">
    <w:p w:rsidR="000B3716" w:rsidRPr="004514CE" w:rsidRDefault="000B3716" w:rsidP="00D71BAB">
      <w:pPr>
        <w:pStyle w:val="Textonotapie"/>
        <w:jc w:val="both"/>
      </w:pPr>
      <w:r>
        <w:rPr>
          <w:rStyle w:val="Refdenotaalpie"/>
        </w:rPr>
        <w:footnoteRef/>
      </w:r>
      <w:r>
        <w:t xml:space="preserve"> </w:t>
      </w:r>
      <w:r w:rsidRPr="004514CE">
        <w:t xml:space="preserve">La </w:t>
      </w:r>
      <w:r w:rsidRPr="004514CE">
        <w:rPr>
          <w:bCs/>
        </w:rPr>
        <w:t>Orden FOM/1630/2015, de 14 de julio, por la que se aprueba la «Inst</w:t>
      </w:r>
      <w:r>
        <w:rPr>
          <w:bCs/>
        </w:rPr>
        <w:t>rucción ferroviaria de gálibos» señalaba que, en caso de “acondicionamiento” de la línea, se cumpla la normativa de gálibos, lo que llevaría a ampliar la sección de muchos de  los 66 túneles y esto no se podría hacer sin cortar el servicio.</w:t>
      </w:r>
    </w:p>
    <w:p w:rsidR="000B3716" w:rsidRDefault="000B3716" w:rsidP="00D71BAB">
      <w:pPr>
        <w:pStyle w:val="Textonotapie"/>
        <w:jc w:val="both"/>
      </w:pPr>
    </w:p>
  </w:footnote>
  <w:footnote w:id="28">
    <w:p w:rsidR="000B3716" w:rsidRDefault="000B3716" w:rsidP="00C14B36">
      <w:pPr>
        <w:pStyle w:val="Textonotapie"/>
      </w:pPr>
      <w:r>
        <w:rPr>
          <w:rStyle w:val="Refdenotaalpie"/>
        </w:rPr>
        <w:footnoteRef/>
      </w:r>
      <w:r>
        <w:t xml:space="preserve"> Origen mas destino.</w:t>
      </w:r>
    </w:p>
  </w:footnote>
  <w:footnote w:id="29">
    <w:p w:rsidR="000B3716" w:rsidRDefault="000B3716" w:rsidP="00C14B36">
      <w:pPr>
        <w:pStyle w:val="Textonotapie"/>
      </w:pPr>
      <w:r>
        <w:rPr>
          <w:rStyle w:val="Refdenotaalpie"/>
        </w:rPr>
        <w:footnoteRef/>
      </w:r>
      <w:r>
        <w:t xml:space="preserve"> Valores estimados según tendencias de otras líneas AVE en España.</w:t>
      </w:r>
    </w:p>
  </w:footnote>
  <w:footnote w:id="30">
    <w:p w:rsidR="000B3716" w:rsidRDefault="000B3716" w:rsidP="00D71BAB">
      <w:pPr>
        <w:pStyle w:val="Textonotapie"/>
        <w:jc w:val="both"/>
      </w:pPr>
      <w:r>
        <w:rPr>
          <w:rStyle w:val="Refdenotaalpie"/>
        </w:rPr>
        <w:footnoteRef/>
      </w:r>
      <w:r>
        <w:t xml:space="preserve"> Plan director de infraestructuras para la  movilidad del Principado de Asturias (Anexo)</w:t>
      </w:r>
    </w:p>
    <w:p w:rsidR="000B3716" w:rsidRDefault="000B3716" w:rsidP="00D71BAB">
      <w:pPr>
        <w:pStyle w:val="Textonotapie"/>
        <w:jc w:val="both"/>
      </w:pPr>
      <w:r>
        <w:t xml:space="preserve">     </w:t>
      </w:r>
      <w:hyperlink r:id="rId11" w:history="1">
        <w:r w:rsidRPr="00AB00D5">
          <w:rPr>
            <w:rStyle w:val="Hipervnculo"/>
          </w:rPr>
          <w:t>file:///C:/Users/USUARI~1/AppData/Local/Temp/Documento_2_TomoI-1.pdf</w:t>
        </w:r>
      </w:hyperlink>
      <w:r>
        <w:t xml:space="preserve"> </w:t>
      </w:r>
    </w:p>
  </w:footnote>
  <w:footnote w:id="31">
    <w:p w:rsidR="000B3716" w:rsidRDefault="000B3716">
      <w:pPr>
        <w:pStyle w:val="Textonotapie"/>
      </w:pPr>
      <w:r>
        <w:rPr>
          <w:rStyle w:val="Refdenotaalpie"/>
        </w:rPr>
        <w:footnoteRef/>
      </w:r>
      <w:r>
        <w:t xml:space="preserve"> € 2.315.319 miles(descontado)</w:t>
      </w:r>
    </w:p>
  </w:footnote>
  <w:footnote w:id="32">
    <w:p w:rsidR="000B3716" w:rsidRDefault="000B3716" w:rsidP="00C14B36">
      <w:pPr>
        <w:pStyle w:val="Textonotapie"/>
      </w:pPr>
      <w:r>
        <w:rPr>
          <w:rStyle w:val="Refdenotaalpie"/>
        </w:rPr>
        <w:footnoteRef/>
      </w:r>
      <w:r>
        <w:t xml:space="preserve"> Comparación con la situación “base Valladolid” que ya está en servicio.</w:t>
      </w:r>
    </w:p>
  </w:footnote>
  <w:footnote w:id="33">
    <w:p w:rsidR="000B3716" w:rsidRDefault="000B3716" w:rsidP="00D71BAB">
      <w:pPr>
        <w:pStyle w:val="Textonotapie"/>
        <w:jc w:val="both"/>
      </w:pPr>
      <w:r>
        <w:rPr>
          <w:rStyle w:val="Refdenotaalpie"/>
        </w:rPr>
        <w:footnoteRef/>
      </w:r>
      <w:r>
        <w:t xml:space="preserve"> El 22/12/2010 circuló el primer tren de mercancías “Barcelyon” en ancho estándar entre España y Francia</w:t>
      </w:r>
    </w:p>
  </w:footnote>
  <w:footnote w:id="34">
    <w:p w:rsidR="000B3716" w:rsidRDefault="000B3716">
      <w:pPr>
        <w:pStyle w:val="Textonotapie"/>
      </w:pPr>
      <w:r>
        <w:rPr>
          <w:rStyle w:val="Refdenotaalpie"/>
        </w:rPr>
        <w:footnoteRef/>
      </w:r>
      <w:r>
        <w:t xml:space="preserve"> </w:t>
      </w:r>
      <w:hyperlink r:id="rId12" w:history="1">
        <w:r w:rsidRPr="00D50094">
          <w:rPr>
            <w:rStyle w:val="Hipervnculo"/>
          </w:rPr>
          <w:t>http://www2.ciccp.es/images/img_Articulos/Asturias/REVISTA/03Qanat/03Qanat.pdf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16" w:rsidRDefault="000B3716" w:rsidP="00F62A54">
    <w:pPr>
      <w:pStyle w:val="Encabezado"/>
      <w:jc w:val="center"/>
    </w:pPr>
    <w:r w:rsidRPr="00F62A54">
      <w:rPr>
        <w:noProof/>
        <w:lang w:eastAsia="es-ES"/>
      </w:rPr>
      <w:drawing>
        <wp:inline distT="0" distB="0" distL="0" distR="0">
          <wp:extent cx="1710283" cy="1235034"/>
          <wp:effectExtent l="19050" t="0" r="4217" b="0"/>
          <wp:docPr id="1" name="Imagen 1" descr="C:\Users\Usuario10\Documents\PLATAFORMA TÚNELES PAJARES\PTTP\LOGO PTTP\logo[23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10\Documents\PLATAFORMA TÚNELES PAJARES\PTTP\LOGO PTTP\logo[23832].png"/>
                  <pic:cNvPicPr>
                    <a:picLocks noChangeAspect="1" noChangeArrowheads="1"/>
                  </pic:cNvPicPr>
                </pic:nvPicPr>
                <pic:blipFill>
                  <a:blip r:embed="rId1"/>
                  <a:srcRect/>
                  <a:stretch>
                    <a:fillRect/>
                  </a:stretch>
                </pic:blipFill>
                <pic:spPr bwMode="auto">
                  <a:xfrm>
                    <a:off x="0" y="0"/>
                    <a:ext cx="1710055" cy="1234870"/>
                  </a:xfrm>
                  <a:prstGeom prst="rect">
                    <a:avLst/>
                  </a:prstGeom>
                  <a:noFill/>
                  <a:ln w="9525">
                    <a:noFill/>
                    <a:miter lim="800000"/>
                    <a:headEnd/>
                    <a:tailEnd/>
                  </a:ln>
                </pic:spPr>
              </pic:pic>
            </a:graphicData>
          </a:graphic>
        </wp:inline>
      </w:drawing>
    </w:r>
  </w:p>
  <w:p w:rsidR="000B3716" w:rsidRDefault="000B37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15CC"/>
    <w:multiLevelType w:val="hybridMultilevel"/>
    <w:tmpl w:val="1CCC3252"/>
    <w:lvl w:ilvl="0" w:tplc="0C0A000F">
      <w:start w:val="1"/>
      <w:numFmt w:val="decimal"/>
      <w:lvlText w:val="%1."/>
      <w:lvlJc w:val="left"/>
      <w:pPr>
        <w:ind w:left="360"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
    <w:nsid w:val="178F093C"/>
    <w:multiLevelType w:val="hybridMultilevel"/>
    <w:tmpl w:val="67B03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447D58"/>
    <w:multiLevelType w:val="hybridMultilevel"/>
    <w:tmpl w:val="C00C30FC"/>
    <w:lvl w:ilvl="0" w:tplc="0C0A0009">
      <w:start w:val="1"/>
      <w:numFmt w:val="bullet"/>
      <w:lvlText w:val=""/>
      <w:lvlJc w:val="left"/>
      <w:pPr>
        <w:ind w:left="873" w:hanging="360"/>
      </w:pPr>
      <w:rPr>
        <w:rFonts w:ascii="Wingdings" w:hAnsi="Wingdings" w:hint="default"/>
      </w:rPr>
    </w:lvl>
    <w:lvl w:ilvl="1" w:tplc="0C0A0003" w:tentative="1">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hint="default"/>
      </w:rPr>
    </w:lvl>
    <w:lvl w:ilvl="3" w:tplc="0C0A0001" w:tentative="1">
      <w:start w:val="1"/>
      <w:numFmt w:val="bullet"/>
      <w:lvlText w:val=""/>
      <w:lvlJc w:val="left"/>
      <w:pPr>
        <w:ind w:left="3033" w:hanging="360"/>
      </w:pPr>
      <w:rPr>
        <w:rFonts w:ascii="Symbol" w:hAnsi="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hint="default"/>
      </w:rPr>
    </w:lvl>
    <w:lvl w:ilvl="6" w:tplc="0C0A0001" w:tentative="1">
      <w:start w:val="1"/>
      <w:numFmt w:val="bullet"/>
      <w:lvlText w:val=""/>
      <w:lvlJc w:val="left"/>
      <w:pPr>
        <w:ind w:left="5193" w:hanging="360"/>
      </w:pPr>
      <w:rPr>
        <w:rFonts w:ascii="Symbol" w:hAnsi="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hint="default"/>
      </w:rPr>
    </w:lvl>
  </w:abstractNum>
  <w:abstractNum w:abstractNumId="3">
    <w:nsid w:val="22524B7D"/>
    <w:multiLevelType w:val="hybridMultilevel"/>
    <w:tmpl w:val="9BE4ED32"/>
    <w:lvl w:ilvl="0" w:tplc="0C0A000F">
      <w:start w:val="1"/>
      <w:numFmt w:val="decimal"/>
      <w:lvlText w:val="%1."/>
      <w:lvlJc w:val="left"/>
      <w:pPr>
        <w:ind w:left="873" w:hanging="360"/>
      </w:pPr>
    </w:lvl>
    <w:lvl w:ilvl="1" w:tplc="0C0A0019" w:tentative="1">
      <w:start w:val="1"/>
      <w:numFmt w:val="lowerLetter"/>
      <w:lvlText w:val="%2."/>
      <w:lvlJc w:val="left"/>
      <w:pPr>
        <w:ind w:left="1593" w:hanging="360"/>
      </w:pPr>
    </w:lvl>
    <w:lvl w:ilvl="2" w:tplc="0C0A001B" w:tentative="1">
      <w:start w:val="1"/>
      <w:numFmt w:val="lowerRoman"/>
      <w:lvlText w:val="%3."/>
      <w:lvlJc w:val="right"/>
      <w:pPr>
        <w:ind w:left="2313" w:hanging="180"/>
      </w:pPr>
    </w:lvl>
    <w:lvl w:ilvl="3" w:tplc="0C0A000F" w:tentative="1">
      <w:start w:val="1"/>
      <w:numFmt w:val="decimal"/>
      <w:lvlText w:val="%4."/>
      <w:lvlJc w:val="left"/>
      <w:pPr>
        <w:ind w:left="3033" w:hanging="360"/>
      </w:pPr>
    </w:lvl>
    <w:lvl w:ilvl="4" w:tplc="0C0A0019" w:tentative="1">
      <w:start w:val="1"/>
      <w:numFmt w:val="lowerLetter"/>
      <w:lvlText w:val="%5."/>
      <w:lvlJc w:val="left"/>
      <w:pPr>
        <w:ind w:left="3753" w:hanging="360"/>
      </w:pPr>
    </w:lvl>
    <w:lvl w:ilvl="5" w:tplc="0C0A001B" w:tentative="1">
      <w:start w:val="1"/>
      <w:numFmt w:val="lowerRoman"/>
      <w:lvlText w:val="%6."/>
      <w:lvlJc w:val="right"/>
      <w:pPr>
        <w:ind w:left="4473" w:hanging="180"/>
      </w:pPr>
    </w:lvl>
    <w:lvl w:ilvl="6" w:tplc="0C0A000F" w:tentative="1">
      <w:start w:val="1"/>
      <w:numFmt w:val="decimal"/>
      <w:lvlText w:val="%7."/>
      <w:lvlJc w:val="left"/>
      <w:pPr>
        <w:ind w:left="5193" w:hanging="360"/>
      </w:pPr>
    </w:lvl>
    <w:lvl w:ilvl="7" w:tplc="0C0A0019" w:tentative="1">
      <w:start w:val="1"/>
      <w:numFmt w:val="lowerLetter"/>
      <w:lvlText w:val="%8."/>
      <w:lvlJc w:val="left"/>
      <w:pPr>
        <w:ind w:left="5913" w:hanging="360"/>
      </w:pPr>
    </w:lvl>
    <w:lvl w:ilvl="8" w:tplc="0C0A001B" w:tentative="1">
      <w:start w:val="1"/>
      <w:numFmt w:val="lowerRoman"/>
      <w:lvlText w:val="%9."/>
      <w:lvlJc w:val="right"/>
      <w:pPr>
        <w:ind w:left="6633" w:hanging="180"/>
      </w:pPr>
    </w:lvl>
  </w:abstractNum>
  <w:abstractNum w:abstractNumId="4">
    <w:nsid w:val="312877DD"/>
    <w:multiLevelType w:val="hybridMultilevel"/>
    <w:tmpl w:val="70BAFF1E"/>
    <w:lvl w:ilvl="0" w:tplc="0C0A0009">
      <w:start w:val="1"/>
      <w:numFmt w:val="bullet"/>
      <w:lvlText w:val=""/>
      <w:lvlJc w:val="left"/>
      <w:pPr>
        <w:ind w:left="873" w:hanging="360"/>
      </w:pPr>
      <w:rPr>
        <w:rFonts w:ascii="Wingdings" w:hAnsi="Wingdings" w:hint="default"/>
      </w:rPr>
    </w:lvl>
    <w:lvl w:ilvl="1" w:tplc="0C0A0003" w:tentative="1">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hint="default"/>
      </w:rPr>
    </w:lvl>
    <w:lvl w:ilvl="3" w:tplc="0C0A0001" w:tentative="1">
      <w:start w:val="1"/>
      <w:numFmt w:val="bullet"/>
      <w:lvlText w:val=""/>
      <w:lvlJc w:val="left"/>
      <w:pPr>
        <w:ind w:left="3033" w:hanging="360"/>
      </w:pPr>
      <w:rPr>
        <w:rFonts w:ascii="Symbol" w:hAnsi="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hint="default"/>
      </w:rPr>
    </w:lvl>
    <w:lvl w:ilvl="6" w:tplc="0C0A0001" w:tentative="1">
      <w:start w:val="1"/>
      <w:numFmt w:val="bullet"/>
      <w:lvlText w:val=""/>
      <w:lvlJc w:val="left"/>
      <w:pPr>
        <w:ind w:left="5193" w:hanging="360"/>
      </w:pPr>
      <w:rPr>
        <w:rFonts w:ascii="Symbol" w:hAnsi="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hint="default"/>
      </w:rPr>
    </w:lvl>
  </w:abstractNum>
  <w:abstractNum w:abstractNumId="5">
    <w:nsid w:val="364B1E49"/>
    <w:multiLevelType w:val="hybridMultilevel"/>
    <w:tmpl w:val="E96A33F6"/>
    <w:lvl w:ilvl="0" w:tplc="B76E821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54B7EF3"/>
    <w:multiLevelType w:val="hybridMultilevel"/>
    <w:tmpl w:val="FF68D3B6"/>
    <w:lvl w:ilvl="0" w:tplc="0C0A0009">
      <w:start w:val="1"/>
      <w:numFmt w:val="bullet"/>
      <w:lvlText w:val=""/>
      <w:lvlJc w:val="left"/>
      <w:pPr>
        <w:ind w:left="873" w:hanging="360"/>
      </w:pPr>
      <w:rPr>
        <w:rFonts w:ascii="Wingdings" w:hAnsi="Wingdings" w:hint="default"/>
      </w:rPr>
    </w:lvl>
    <w:lvl w:ilvl="1" w:tplc="0C0A0003" w:tentative="1">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hint="default"/>
      </w:rPr>
    </w:lvl>
    <w:lvl w:ilvl="3" w:tplc="0C0A0001" w:tentative="1">
      <w:start w:val="1"/>
      <w:numFmt w:val="bullet"/>
      <w:lvlText w:val=""/>
      <w:lvlJc w:val="left"/>
      <w:pPr>
        <w:ind w:left="3033" w:hanging="360"/>
      </w:pPr>
      <w:rPr>
        <w:rFonts w:ascii="Symbol" w:hAnsi="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hint="default"/>
      </w:rPr>
    </w:lvl>
    <w:lvl w:ilvl="6" w:tplc="0C0A0001" w:tentative="1">
      <w:start w:val="1"/>
      <w:numFmt w:val="bullet"/>
      <w:lvlText w:val=""/>
      <w:lvlJc w:val="left"/>
      <w:pPr>
        <w:ind w:left="5193" w:hanging="360"/>
      </w:pPr>
      <w:rPr>
        <w:rFonts w:ascii="Symbol" w:hAnsi="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hint="default"/>
      </w:rPr>
    </w:lvl>
  </w:abstractNum>
  <w:abstractNum w:abstractNumId="7">
    <w:nsid w:val="4C4234C8"/>
    <w:multiLevelType w:val="hybridMultilevel"/>
    <w:tmpl w:val="310AC7B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F844E8E"/>
    <w:multiLevelType w:val="hybridMultilevel"/>
    <w:tmpl w:val="E3CEE63E"/>
    <w:lvl w:ilvl="0" w:tplc="5A92290A">
      <w:start w:val="1"/>
      <w:numFmt w:val="bullet"/>
      <w:lvlText w:val=""/>
      <w:lvlJc w:val="left"/>
      <w:pPr>
        <w:tabs>
          <w:tab w:val="num" w:pos="720"/>
        </w:tabs>
        <w:ind w:left="720" w:hanging="360"/>
      </w:pPr>
      <w:rPr>
        <w:rFonts w:ascii="Wingdings" w:hAnsi="Wingdings" w:hint="default"/>
      </w:rPr>
    </w:lvl>
    <w:lvl w:ilvl="1" w:tplc="EBB07764" w:tentative="1">
      <w:start w:val="1"/>
      <w:numFmt w:val="bullet"/>
      <w:lvlText w:val=""/>
      <w:lvlJc w:val="left"/>
      <w:pPr>
        <w:tabs>
          <w:tab w:val="num" w:pos="1440"/>
        </w:tabs>
        <w:ind w:left="1440" w:hanging="360"/>
      </w:pPr>
      <w:rPr>
        <w:rFonts w:ascii="Wingdings" w:hAnsi="Wingdings" w:hint="default"/>
      </w:rPr>
    </w:lvl>
    <w:lvl w:ilvl="2" w:tplc="BD5E3528" w:tentative="1">
      <w:start w:val="1"/>
      <w:numFmt w:val="bullet"/>
      <w:lvlText w:val=""/>
      <w:lvlJc w:val="left"/>
      <w:pPr>
        <w:tabs>
          <w:tab w:val="num" w:pos="2160"/>
        </w:tabs>
        <w:ind w:left="2160" w:hanging="360"/>
      </w:pPr>
      <w:rPr>
        <w:rFonts w:ascii="Wingdings" w:hAnsi="Wingdings" w:hint="default"/>
      </w:rPr>
    </w:lvl>
    <w:lvl w:ilvl="3" w:tplc="9F24CA86" w:tentative="1">
      <w:start w:val="1"/>
      <w:numFmt w:val="bullet"/>
      <w:lvlText w:val=""/>
      <w:lvlJc w:val="left"/>
      <w:pPr>
        <w:tabs>
          <w:tab w:val="num" w:pos="2880"/>
        </w:tabs>
        <w:ind w:left="2880" w:hanging="360"/>
      </w:pPr>
      <w:rPr>
        <w:rFonts w:ascii="Wingdings" w:hAnsi="Wingdings" w:hint="default"/>
      </w:rPr>
    </w:lvl>
    <w:lvl w:ilvl="4" w:tplc="1CF8E16C" w:tentative="1">
      <w:start w:val="1"/>
      <w:numFmt w:val="bullet"/>
      <w:lvlText w:val=""/>
      <w:lvlJc w:val="left"/>
      <w:pPr>
        <w:tabs>
          <w:tab w:val="num" w:pos="3600"/>
        </w:tabs>
        <w:ind w:left="3600" w:hanging="360"/>
      </w:pPr>
      <w:rPr>
        <w:rFonts w:ascii="Wingdings" w:hAnsi="Wingdings" w:hint="default"/>
      </w:rPr>
    </w:lvl>
    <w:lvl w:ilvl="5" w:tplc="A1220530" w:tentative="1">
      <w:start w:val="1"/>
      <w:numFmt w:val="bullet"/>
      <w:lvlText w:val=""/>
      <w:lvlJc w:val="left"/>
      <w:pPr>
        <w:tabs>
          <w:tab w:val="num" w:pos="4320"/>
        </w:tabs>
        <w:ind w:left="4320" w:hanging="360"/>
      </w:pPr>
      <w:rPr>
        <w:rFonts w:ascii="Wingdings" w:hAnsi="Wingdings" w:hint="default"/>
      </w:rPr>
    </w:lvl>
    <w:lvl w:ilvl="6" w:tplc="58042B3C" w:tentative="1">
      <w:start w:val="1"/>
      <w:numFmt w:val="bullet"/>
      <w:lvlText w:val=""/>
      <w:lvlJc w:val="left"/>
      <w:pPr>
        <w:tabs>
          <w:tab w:val="num" w:pos="5040"/>
        </w:tabs>
        <w:ind w:left="5040" w:hanging="360"/>
      </w:pPr>
      <w:rPr>
        <w:rFonts w:ascii="Wingdings" w:hAnsi="Wingdings" w:hint="default"/>
      </w:rPr>
    </w:lvl>
    <w:lvl w:ilvl="7" w:tplc="F636068E" w:tentative="1">
      <w:start w:val="1"/>
      <w:numFmt w:val="bullet"/>
      <w:lvlText w:val=""/>
      <w:lvlJc w:val="left"/>
      <w:pPr>
        <w:tabs>
          <w:tab w:val="num" w:pos="5760"/>
        </w:tabs>
        <w:ind w:left="5760" w:hanging="360"/>
      </w:pPr>
      <w:rPr>
        <w:rFonts w:ascii="Wingdings" w:hAnsi="Wingdings" w:hint="default"/>
      </w:rPr>
    </w:lvl>
    <w:lvl w:ilvl="8" w:tplc="D7742E78" w:tentative="1">
      <w:start w:val="1"/>
      <w:numFmt w:val="bullet"/>
      <w:lvlText w:val=""/>
      <w:lvlJc w:val="left"/>
      <w:pPr>
        <w:tabs>
          <w:tab w:val="num" w:pos="6480"/>
        </w:tabs>
        <w:ind w:left="6480" w:hanging="360"/>
      </w:pPr>
      <w:rPr>
        <w:rFonts w:ascii="Wingdings" w:hAnsi="Wingdings" w:hint="default"/>
      </w:rPr>
    </w:lvl>
  </w:abstractNum>
  <w:abstractNum w:abstractNumId="9">
    <w:nsid w:val="619F6528"/>
    <w:multiLevelType w:val="hybridMultilevel"/>
    <w:tmpl w:val="910E4164"/>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3934641"/>
    <w:multiLevelType w:val="hybridMultilevel"/>
    <w:tmpl w:val="DE82AB6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67A21F5"/>
    <w:multiLevelType w:val="hybridMultilevel"/>
    <w:tmpl w:val="BA5258BC"/>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704A0DFA"/>
    <w:multiLevelType w:val="hybridMultilevel"/>
    <w:tmpl w:val="B47EE174"/>
    <w:lvl w:ilvl="0" w:tplc="0C0A0009">
      <w:start w:val="1"/>
      <w:numFmt w:val="bullet"/>
      <w:lvlText w:val=""/>
      <w:lvlJc w:val="left"/>
      <w:pPr>
        <w:ind w:left="513" w:hanging="360"/>
      </w:pPr>
      <w:rPr>
        <w:rFonts w:ascii="Wingdings" w:hAnsi="Wingdings" w:hint="default"/>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num w:numId="1">
    <w:abstractNumId w:val="0"/>
  </w:num>
  <w:num w:numId="2">
    <w:abstractNumId w:val="12"/>
  </w:num>
  <w:num w:numId="3">
    <w:abstractNumId w:val="11"/>
  </w:num>
  <w:num w:numId="4">
    <w:abstractNumId w:val="4"/>
  </w:num>
  <w:num w:numId="5">
    <w:abstractNumId w:val="7"/>
  </w:num>
  <w:num w:numId="6">
    <w:abstractNumId w:val="6"/>
  </w:num>
  <w:num w:numId="7">
    <w:abstractNumId w:val="2"/>
  </w:num>
  <w:num w:numId="8">
    <w:abstractNumId w:val="8"/>
  </w:num>
  <w:num w:numId="9">
    <w:abstractNumId w:val="10"/>
  </w:num>
  <w:num w:numId="10">
    <w:abstractNumId w:val="5"/>
  </w:num>
  <w:num w:numId="11">
    <w:abstractNumId w:val="3"/>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60E46"/>
    <w:rsid w:val="000059B0"/>
    <w:rsid w:val="00010070"/>
    <w:rsid w:val="000155CF"/>
    <w:rsid w:val="00017274"/>
    <w:rsid w:val="0003209E"/>
    <w:rsid w:val="00040DFF"/>
    <w:rsid w:val="00055210"/>
    <w:rsid w:val="0009365E"/>
    <w:rsid w:val="000A3418"/>
    <w:rsid w:val="000B3716"/>
    <w:rsid w:val="000B4BB1"/>
    <w:rsid w:val="000C7801"/>
    <w:rsid w:val="000D22A0"/>
    <w:rsid w:val="00102DC9"/>
    <w:rsid w:val="001159DB"/>
    <w:rsid w:val="001279CC"/>
    <w:rsid w:val="00142BF8"/>
    <w:rsid w:val="001630A8"/>
    <w:rsid w:val="0017006C"/>
    <w:rsid w:val="00170BC1"/>
    <w:rsid w:val="0019308A"/>
    <w:rsid w:val="00194982"/>
    <w:rsid w:val="00195DF7"/>
    <w:rsid w:val="001A45AD"/>
    <w:rsid w:val="001B03FC"/>
    <w:rsid w:val="001C7141"/>
    <w:rsid w:val="001E1CA1"/>
    <w:rsid w:val="00225E20"/>
    <w:rsid w:val="0024272D"/>
    <w:rsid w:val="00254AAB"/>
    <w:rsid w:val="0027352D"/>
    <w:rsid w:val="00281BE2"/>
    <w:rsid w:val="00293A47"/>
    <w:rsid w:val="002A68DF"/>
    <w:rsid w:val="002D077D"/>
    <w:rsid w:val="00313FE4"/>
    <w:rsid w:val="003273BF"/>
    <w:rsid w:val="003554E0"/>
    <w:rsid w:val="00370261"/>
    <w:rsid w:val="003A5403"/>
    <w:rsid w:val="003B0791"/>
    <w:rsid w:val="003F7120"/>
    <w:rsid w:val="00427D6A"/>
    <w:rsid w:val="00433D23"/>
    <w:rsid w:val="004514CE"/>
    <w:rsid w:val="00467630"/>
    <w:rsid w:val="00481C83"/>
    <w:rsid w:val="004838AF"/>
    <w:rsid w:val="004A242F"/>
    <w:rsid w:val="004A2F23"/>
    <w:rsid w:val="004B5D6F"/>
    <w:rsid w:val="004C5B03"/>
    <w:rsid w:val="00517DA7"/>
    <w:rsid w:val="00535D88"/>
    <w:rsid w:val="0055470D"/>
    <w:rsid w:val="00583222"/>
    <w:rsid w:val="00593B7F"/>
    <w:rsid w:val="005966E8"/>
    <w:rsid w:val="005D145A"/>
    <w:rsid w:val="005D2582"/>
    <w:rsid w:val="005D5999"/>
    <w:rsid w:val="0063372F"/>
    <w:rsid w:val="00641E20"/>
    <w:rsid w:val="006650D8"/>
    <w:rsid w:val="00681D5B"/>
    <w:rsid w:val="00692635"/>
    <w:rsid w:val="006C0A38"/>
    <w:rsid w:val="006C0E46"/>
    <w:rsid w:val="006C2EDF"/>
    <w:rsid w:val="006E7266"/>
    <w:rsid w:val="0076394B"/>
    <w:rsid w:val="00763F1B"/>
    <w:rsid w:val="007734BC"/>
    <w:rsid w:val="00782C45"/>
    <w:rsid w:val="007D5500"/>
    <w:rsid w:val="007F283A"/>
    <w:rsid w:val="008000C3"/>
    <w:rsid w:val="00804EE6"/>
    <w:rsid w:val="00812437"/>
    <w:rsid w:val="00832FAB"/>
    <w:rsid w:val="00833349"/>
    <w:rsid w:val="008369F4"/>
    <w:rsid w:val="008B2418"/>
    <w:rsid w:val="008D3E3A"/>
    <w:rsid w:val="008F00DD"/>
    <w:rsid w:val="00901293"/>
    <w:rsid w:val="00901E8E"/>
    <w:rsid w:val="00911FA6"/>
    <w:rsid w:val="009133B8"/>
    <w:rsid w:val="00921092"/>
    <w:rsid w:val="00931180"/>
    <w:rsid w:val="00974D18"/>
    <w:rsid w:val="0097706B"/>
    <w:rsid w:val="0097745C"/>
    <w:rsid w:val="0099467C"/>
    <w:rsid w:val="009A770A"/>
    <w:rsid w:val="009B555B"/>
    <w:rsid w:val="009C7B39"/>
    <w:rsid w:val="009D5A38"/>
    <w:rsid w:val="009D688C"/>
    <w:rsid w:val="00A21949"/>
    <w:rsid w:val="00A224B0"/>
    <w:rsid w:val="00A76DC4"/>
    <w:rsid w:val="00A84066"/>
    <w:rsid w:val="00AD2193"/>
    <w:rsid w:val="00AF7F60"/>
    <w:rsid w:val="00B63B2E"/>
    <w:rsid w:val="00B96843"/>
    <w:rsid w:val="00BA06A4"/>
    <w:rsid w:val="00BA469A"/>
    <w:rsid w:val="00BA6318"/>
    <w:rsid w:val="00BE2B97"/>
    <w:rsid w:val="00BF45E7"/>
    <w:rsid w:val="00C00392"/>
    <w:rsid w:val="00C07CBD"/>
    <w:rsid w:val="00C12D5A"/>
    <w:rsid w:val="00C14B36"/>
    <w:rsid w:val="00C14D07"/>
    <w:rsid w:val="00C15B48"/>
    <w:rsid w:val="00C375E9"/>
    <w:rsid w:val="00C41EEA"/>
    <w:rsid w:val="00C4228D"/>
    <w:rsid w:val="00CA1586"/>
    <w:rsid w:val="00CF301F"/>
    <w:rsid w:val="00D03C32"/>
    <w:rsid w:val="00D130D2"/>
    <w:rsid w:val="00D40166"/>
    <w:rsid w:val="00D61172"/>
    <w:rsid w:val="00D71BAB"/>
    <w:rsid w:val="00D747E1"/>
    <w:rsid w:val="00D81973"/>
    <w:rsid w:val="00D83347"/>
    <w:rsid w:val="00D97CB4"/>
    <w:rsid w:val="00E152E6"/>
    <w:rsid w:val="00E167E3"/>
    <w:rsid w:val="00E2539D"/>
    <w:rsid w:val="00E730CC"/>
    <w:rsid w:val="00E73942"/>
    <w:rsid w:val="00E904B0"/>
    <w:rsid w:val="00EC7645"/>
    <w:rsid w:val="00EF0A5F"/>
    <w:rsid w:val="00EF3946"/>
    <w:rsid w:val="00EF3A9A"/>
    <w:rsid w:val="00F2096F"/>
    <w:rsid w:val="00F469A8"/>
    <w:rsid w:val="00F47BDE"/>
    <w:rsid w:val="00F60E46"/>
    <w:rsid w:val="00F62A54"/>
    <w:rsid w:val="00F636B7"/>
    <w:rsid w:val="00F6564F"/>
    <w:rsid w:val="00F81E77"/>
    <w:rsid w:val="00F83AFC"/>
    <w:rsid w:val="00F87FD2"/>
    <w:rsid w:val="00F94BB1"/>
    <w:rsid w:val="00F96F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18"/>
  </w:style>
  <w:style w:type="paragraph" w:styleId="Ttulo1">
    <w:name w:val="heading 1"/>
    <w:basedOn w:val="Normal"/>
    <w:next w:val="Normal"/>
    <w:link w:val="Ttulo1Car"/>
    <w:uiPriority w:val="9"/>
    <w:qFormat/>
    <w:rsid w:val="00F60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60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0E4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60E46"/>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F60E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E46"/>
    <w:rPr>
      <w:rFonts w:ascii="Tahoma" w:hAnsi="Tahoma" w:cs="Tahoma"/>
      <w:sz w:val="16"/>
      <w:szCs w:val="16"/>
    </w:rPr>
  </w:style>
  <w:style w:type="paragraph" w:styleId="Textonotapie">
    <w:name w:val="footnote text"/>
    <w:basedOn w:val="Normal"/>
    <w:link w:val="TextonotapieCar"/>
    <w:uiPriority w:val="99"/>
    <w:semiHidden/>
    <w:unhideWhenUsed/>
    <w:rsid w:val="00F60E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0E46"/>
    <w:rPr>
      <w:sz w:val="20"/>
      <w:szCs w:val="20"/>
    </w:rPr>
  </w:style>
  <w:style w:type="character" w:styleId="Refdenotaalpie">
    <w:name w:val="footnote reference"/>
    <w:basedOn w:val="Fuentedeprrafopredeter"/>
    <w:uiPriority w:val="99"/>
    <w:semiHidden/>
    <w:unhideWhenUsed/>
    <w:rsid w:val="00F60E46"/>
    <w:rPr>
      <w:vertAlign w:val="superscript"/>
    </w:rPr>
  </w:style>
  <w:style w:type="paragraph" w:styleId="Prrafodelista">
    <w:name w:val="List Paragraph"/>
    <w:basedOn w:val="Normal"/>
    <w:uiPriority w:val="34"/>
    <w:qFormat/>
    <w:rsid w:val="009B555B"/>
    <w:pPr>
      <w:ind w:left="720"/>
      <w:contextualSpacing/>
    </w:pPr>
  </w:style>
  <w:style w:type="character" w:styleId="Textoennegrita">
    <w:name w:val="Strong"/>
    <w:basedOn w:val="Fuentedeprrafopredeter"/>
    <w:uiPriority w:val="22"/>
    <w:qFormat/>
    <w:rsid w:val="0063372F"/>
    <w:rPr>
      <w:b/>
      <w:bCs/>
    </w:rPr>
  </w:style>
  <w:style w:type="character" w:styleId="Hipervnculo">
    <w:name w:val="Hyperlink"/>
    <w:basedOn w:val="Fuentedeprrafopredeter"/>
    <w:uiPriority w:val="99"/>
    <w:unhideWhenUsed/>
    <w:rsid w:val="00BE2B97"/>
    <w:rPr>
      <w:color w:val="0000FF" w:themeColor="hyperlink"/>
      <w:u w:val="single"/>
    </w:rPr>
  </w:style>
  <w:style w:type="paragraph" w:styleId="NormalWeb">
    <w:name w:val="Normal (Web)"/>
    <w:basedOn w:val="Normal"/>
    <w:uiPriority w:val="99"/>
    <w:semiHidden/>
    <w:unhideWhenUsed/>
    <w:rsid w:val="004514C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62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2A54"/>
  </w:style>
  <w:style w:type="paragraph" w:styleId="Piedepgina">
    <w:name w:val="footer"/>
    <w:basedOn w:val="Normal"/>
    <w:link w:val="PiedepginaCar"/>
    <w:uiPriority w:val="99"/>
    <w:unhideWhenUsed/>
    <w:rsid w:val="00F62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2A54"/>
  </w:style>
</w:styles>
</file>

<file path=word/webSettings.xml><?xml version="1.0" encoding="utf-8"?>
<w:webSettings xmlns:r="http://schemas.openxmlformats.org/officeDocument/2006/relationships" xmlns:w="http://schemas.openxmlformats.org/wordprocessingml/2006/main">
  <w:divs>
    <w:div w:id="109014609">
      <w:bodyDiv w:val="1"/>
      <w:marLeft w:val="0"/>
      <w:marRight w:val="0"/>
      <w:marTop w:val="0"/>
      <w:marBottom w:val="0"/>
      <w:divBdr>
        <w:top w:val="none" w:sz="0" w:space="0" w:color="auto"/>
        <w:left w:val="none" w:sz="0" w:space="0" w:color="auto"/>
        <w:bottom w:val="none" w:sz="0" w:space="0" w:color="auto"/>
        <w:right w:val="none" w:sz="0" w:space="0" w:color="auto"/>
      </w:divBdr>
    </w:div>
    <w:div w:id="387074360">
      <w:bodyDiv w:val="1"/>
      <w:marLeft w:val="0"/>
      <w:marRight w:val="0"/>
      <w:marTop w:val="0"/>
      <w:marBottom w:val="0"/>
      <w:divBdr>
        <w:top w:val="none" w:sz="0" w:space="0" w:color="auto"/>
        <w:left w:val="none" w:sz="0" w:space="0" w:color="auto"/>
        <w:bottom w:val="none" w:sz="0" w:space="0" w:color="auto"/>
        <w:right w:val="none" w:sz="0" w:space="0" w:color="auto"/>
      </w:divBdr>
      <w:divsChild>
        <w:div w:id="646132067">
          <w:marLeft w:val="0"/>
          <w:marRight w:val="0"/>
          <w:marTop w:val="0"/>
          <w:marBottom w:val="0"/>
          <w:divBdr>
            <w:top w:val="none" w:sz="0" w:space="0" w:color="auto"/>
            <w:left w:val="none" w:sz="0" w:space="0" w:color="auto"/>
            <w:bottom w:val="none" w:sz="0" w:space="0" w:color="auto"/>
            <w:right w:val="none" w:sz="0" w:space="0" w:color="auto"/>
          </w:divBdr>
        </w:div>
        <w:div w:id="1218778233">
          <w:marLeft w:val="0"/>
          <w:marRight w:val="0"/>
          <w:marTop w:val="0"/>
          <w:marBottom w:val="0"/>
          <w:divBdr>
            <w:top w:val="none" w:sz="0" w:space="0" w:color="auto"/>
            <w:left w:val="none" w:sz="0" w:space="0" w:color="auto"/>
            <w:bottom w:val="none" w:sz="0" w:space="0" w:color="auto"/>
            <w:right w:val="none" w:sz="0" w:space="0" w:color="auto"/>
          </w:divBdr>
        </w:div>
        <w:div w:id="2082749450">
          <w:marLeft w:val="0"/>
          <w:marRight w:val="0"/>
          <w:marTop w:val="0"/>
          <w:marBottom w:val="0"/>
          <w:divBdr>
            <w:top w:val="none" w:sz="0" w:space="0" w:color="auto"/>
            <w:left w:val="none" w:sz="0" w:space="0" w:color="auto"/>
            <w:bottom w:val="none" w:sz="0" w:space="0" w:color="auto"/>
            <w:right w:val="none" w:sz="0" w:space="0" w:color="auto"/>
          </w:divBdr>
        </w:div>
        <w:div w:id="1431509435">
          <w:marLeft w:val="0"/>
          <w:marRight w:val="0"/>
          <w:marTop w:val="0"/>
          <w:marBottom w:val="0"/>
          <w:divBdr>
            <w:top w:val="none" w:sz="0" w:space="0" w:color="auto"/>
            <w:left w:val="none" w:sz="0" w:space="0" w:color="auto"/>
            <w:bottom w:val="none" w:sz="0" w:space="0" w:color="auto"/>
            <w:right w:val="none" w:sz="0" w:space="0" w:color="auto"/>
          </w:divBdr>
        </w:div>
        <w:div w:id="833452436">
          <w:marLeft w:val="0"/>
          <w:marRight w:val="0"/>
          <w:marTop w:val="0"/>
          <w:marBottom w:val="0"/>
          <w:divBdr>
            <w:top w:val="none" w:sz="0" w:space="0" w:color="auto"/>
            <w:left w:val="none" w:sz="0" w:space="0" w:color="auto"/>
            <w:bottom w:val="none" w:sz="0" w:space="0" w:color="auto"/>
            <w:right w:val="none" w:sz="0" w:space="0" w:color="auto"/>
          </w:divBdr>
        </w:div>
        <w:div w:id="1349481936">
          <w:marLeft w:val="0"/>
          <w:marRight w:val="0"/>
          <w:marTop w:val="0"/>
          <w:marBottom w:val="0"/>
          <w:divBdr>
            <w:top w:val="none" w:sz="0" w:space="0" w:color="auto"/>
            <w:left w:val="none" w:sz="0" w:space="0" w:color="auto"/>
            <w:bottom w:val="none" w:sz="0" w:space="0" w:color="auto"/>
            <w:right w:val="none" w:sz="0" w:space="0" w:color="auto"/>
          </w:divBdr>
        </w:div>
        <w:div w:id="1330250302">
          <w:marLeft w:val="0"/>
          <w:marRight w:val="0"/>
          <w:marTop w:val="0"/>
          <w:marBottom w:val="0"/>
          <w:divBdr>
            <w:top w:val="none" w:sz="0" w:space="0" w:color="auto"/>
            <w:left w:val="none" w:sz="0" w:space="0" w:color="auto"/>
            <w:bottom w:val="none" w:sz="0" w:space="0" w:color="auto"/>
            <w:right w:val="none" w:sz="0" w:space="0" w:color="auto"/>
          </w:divBdr>
        </w:div>
        <w:div w:id="104421376">
          <w:marLeft w:val="0"/>
          <w:marRight w:val="0"/>
          <w:marTop w:val="0"/>
          <w:marBottom w:val="0"/>
          <w:divBdr>
            <w:top w:val="none" w:sz="0" w:space="0" w:color="auto"/>
            <w:left w:val="none" w:sz="0" w:space="0" w:color="auto"/>
            <w:bottom w:val="none" w:sz="0" w:space="0" w:color="auto"/>
            <w:right w:val="none" w:sz="0" w:space="0" w:color="auto"/>
          </w:divBdr>
        </w:div>
        <w:div w:id="484711237">
          <w:marLeft w:val="0"/>
          <w:marRight w:val="0"/>
          <w:marTop w:val="0"/>
          <w:marBottom w:val="0"/>
          <w:divBdr>
            <w:top w:val="none" w:sz="0" w:space="0" w:color="auto"/>
            <w:left w:val="none" w:sz="0" w:space="0" w:color="auto"/>
            <w:bottom w:val="none" w:sz="0" w:space="0" w:color="auto"/>
            <w:right w:val="none" w:sz="0" w:space="0" w:color="auto"/>
          </w:divBdr>
        </w:div>
        <w:div w:id="1162551075">
          <w:marLeft w:val="0"/>
          <w:marRight w:val="0"/>
          <w:marTop w:val="0"/>
          <w:marBottom w:val="0"/>
          <w:divBdr>
            <w:top w:val="none" w:sz="0" w:space="0" w:color="auto"/>
            <w:left w:val="none" w:sz="0" w:space="0" w:color="auto"/>
            <w:bottom w:val="none" w:sz="0" w:space="0" w:color="auto"/>
            <w:right w:val="none" w:sz="0" w:space="0" w:color="auto"/>
          </w:divBdr>
        </w:div>
      </w:divsChild>
    </w:div>
    <w:div w:id="514002100">
      <w:bodyDiv w:val="1"/>
      <w:marLeft w:val="0"/>
      <w:marRight w:val="0"/>
      <w:marTop w:val="0"/>
      <w:marBottom w:val="0"/>
      <w:divBdr>
        <w:top w:val="none" w:sz="0" w:space="0" w:color="auto"/>
        <w:left w:val="none" w:sz="0" w:space="0" w:color="auto"/>
        <w:bottom w:val="none" w:sz="0" w:space="0" w:color="auto"/>
        <w:right w:val="none" w:sz="0" w:space="0" w:color="auto"/>
      </w:divBdr>
      <w:divsChild>
        <w:div w:id="320623311">
          <w:marLeft w:val="576"/>
          <w:marRight w:val="0"/>
          <w:marTop w:val="0"/>
          <w:marBottom w:val="0"/>
          <w:divBdr>
            <w:top w:val="none" w:sz="0" w:space="0" w:color="auto"/>
            <w:left w:val="none" w:sz="0" w:space="0" w:color="auto"/>
            <w:bottom w:val="none" w:sz="0" w:space="0" w:color="auto"/>
            <w:right w:val="none" w:sz="0" w:space="0" w:color="auto"/>
          </w:divBdr>
        </w:div>
        <w:div w:id="2005353669">
          <w:marLeft w:val="576"/>
          <w:marRight w:val="0"/>
          <w:marTop w:val="0"/>
          <w:marBottom w:val="0"/>
          <w:divBdr>
            <w:top w:val="none" w:sz="0" w:space="0" w:color="auto"/>
            <w:left w:val="none" w:sz="0" w:space="0" w:color="auto"/>
            <w:bottom w:val="none" w:sz="0" w:space="0" w:color="auto"/>
            <w:right w:val="none" w:sz="0" w:space="0" w:color="auto"/>
          </w:divBdr>
        </w:div>
        <w:div w:id="1181428789">
          <w:marLeft w:val="576"/>
          <w:marRight w:val="0"/>
          <w:marTop w:val="0"/>
          <w:marBottom w:val="0"/>
          <w:divBdr>
            <w:top w:val="none" w:sz="0" w:space="0" w:color="auto"/>
            <w:left w:val="none" w:sz="0" w:space="0" w:color="auto"/>
            <w:bottom w:val="none" w:sz="0" w:space="0" w:color="auto"/>
            <w:right w:val="none" w:sz="0" w:space="0" w:color="auto"/>
          </w:divBdr>
        </w:div>
        <w:div w:id="89935443">
          <w:marLeft w:val="576"/>
          <w:marRight w:val="0"/>
          <w:marTop w:val="0"/>
          <w:marBottom w:val="0"/>
          <w:divBdr>
            <w:top w:val="none" w:sz="0" w:space="0" w:color="auto"/>
            <w:left w:val="none" w:sz="0" w:space="0" w:color="auto"/>
            <w:bottom w:val="none" w:sz="0" w:space="0" w:color="auto"/>
            <w:right w:val="none" w:sz="0" w:space="0" w:color="auto"/>
          </w:divBdr>
        </w:div>
        <w:div w:id="1724212847">
          <w:marLeft w:val="576"/>
          <w:marRight w:val="0"/>
          <w:marTop w:val="0"/>
          <w:marBottom w:val="0"/>
          <w:divBdr>
            <w:top w:val="none" w:sz="0" w:space="0" w:color="auto"/>
            <w:left w:val="none" w:sz="0" w:space="0" w:color="auto"/>
            <w:bottom w:val="none" w:sz="0" w:space="0" w:color="auto"/>
            <w:right w:val="none" w:sz="0" w:space="0" w:color="auto"/>
          </w:divBdr>
        </w:div>
        <w:div w:id="1623807145">
          <w:marLeft w:val="576"/>
          <w:marRight w:val="0"/>
          <w:marTop w:val="0"/>
          <w:marBottom w:val="0"/>
          <w:divBdr>
            <w:top w:val="none" w:sz="0" w:space="0" w:color="auto"/>
            <w:left w:val="none" w:sz="0" w:space="0" w:color="auto"/>
            <w:bottom w:val="none" w:sz="0" w:space="0" w:color="auto"/>
            <w:right w:val="none" w:sz="0" w:space="0" w:color="auto"/>
          </w:divBdr>
        </w:div>
        <w:div w:id="124279832">
          <w:marLeft w:val="576"/>
          <w:marRight w:val="0"/>
          <w:marTop w:val="0"/>
          <w:marBottom w:val="0"/>
          <w:divBdr>
            <w:top w:val="none" w:sz="0" w:space="0" w:color="auto"/>
            <w:left w:val="none" w:sz="0" w:space="0" w:color="auto"/>
            <w:bottom w:val="none" w:sz="0" w:space="0" w:color="auto"/>
            <w:right w:val="none" w:sz="0" w:space="0" w:color="auto"/>
          </w:divBdr>
        </w:div>
      </w:divsChild>
    </w:div>
    <w:div w:id="1042049117">
      <w:bodyDiv w:val="1"/>
      <w:marLeft w:val="0"/>
      <w:marRight w:val="0"/>
      <w:marTop w:val="0"/>
      <w:marBottom w:val="0"/>
      <w:divBdr>
        <w:top w:val="none" w:sz="0" w:space="0" w:color="auto"/>
        <w:left w:val="none" w:sz="0" w:space="0" w:color="auto"/>
        <w:bottom w:val="none" w:sz="0" w:space="0" w:color="auto"/>
        <w:right w:val="none" w:sz="0" w:space="0" w:color="auto"/>
      </w:divBdr>
    </w:div>
    <w:div w:id="1718159842">
      <w:bodyDiv w:val="1"/>
      <w:marLeft w:val="0"/>
      <w:marRight w:val="0"/>
      <w:marTop w:val="0"/>
      <w:marBottom w:val="0"/>
      <w:divBdr>
        <w:top w:val="none" w:sz="0" w:space="0" w:color="auto"/>
        <w:left w:val="none" w:sz="0" w:space="0" w:color="auto"/>
        <w:bottom w:val="none" w:sz="0" w:space="0" w:color="auto"/>
        <w:right w:val="none" w:sz="0" w:space="0" w:color="auto"/>
      </w:divBdr>
      <w:divsChild>
        <w:div w:id="449056826">
          <w:marLeft w:val="0"/>
          <w:marRight w:val="0"/>
          <w:marTop w:val="0"/>
          <w:marBottom w:val="0"/>
          <w:divBdr>
            <w:top w:val="none" w:sz="0" w:space="0" w:color="auto"/>
            <w:left w:val="none" w:sz="0" w:space="0" w:color="auto"/>
            <w:bottom w:val="none" w:sz="0" w:space="0" w:color="auto"/>
            <w:right w:val="none" w:sz="0" w:space="0" w:color="auto"/>
          </w:divBdr>
        </w:div>
        <w:div w:id="35384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tp.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taforma-tecnologica@pttp.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erropedia.es/mediawiki/index.php/LAV_mixta_Berl%C3%ADn_-_Hamburgo_(l%C3%ADnea_convencional_adaptada_a_230_km/h)" TargetMode="External"/><Relationship Id="rId3" Type="http://schemas.openxmlformats.org/officeDocument/2006/relationships/hyperlink" Target="https://www.boe.es/doue/2014/356/L00394-00420.pdf" TargetMode="External"/><Relationship Id="rId7" Type="http://schemas.openxmlformats.org/officeDocument/2006/relationships/hyperlink" Target="http://www.ferropedia.es/mediawiki/index.php/Direttissima" TargetMode="External"/><Relationship Id="rId12" Type="http://schemas.openxmlformats.org/officeDocument/2006/relationships/hyperlink" Target="http://www2.ciccp.es/images/img_Articulos/Asturias/REVISTA/03Qanat/03Qanat.pdf" TargetMode="External"/><Relationship Id="rId2" Type="http://schemas.openxmlformats.org/officeDocument/2006/relationships/hyperlink" Target="http://eur-lex.europa.eu/legal-content/ES/TXT/PDF/?uri=CELEX:32014R1299&amp;from=ES" TargetMode="External"/><Relationship Id="rId1" Type="http://schemas.openxmlformats.org/officeDocument/2006/relationships/hyperlink" Target="http://eur-lex.europa.eu/legal-content/ES/TXT/?uri=CELEX%3A32013R1315" TargetMode="External"/><Relationship Id="rId6" Type="http://schemas.openxmlformats.org/officeDocument/2006/relationships/hyperlink" Target="http://www.ferropedia.es/mediawiki/index.php/Direttissima" TargetMode="External"/><Relationship Id="rId11" Type="http://schemas.openxmlformats.org/officeDocument/2006/relationships/hyperlink" Target="file:///C:/Users/USUARI~1/AppData/Local/Temp/Documento_2_TomoI-1.pdf" TargetMode="External"/><Relationship Id="rId5" Type="http://schemas.openxmlformats.org/officeDocument/2006/relationships/hyperlink" Target="https://www.alptransit.ch/en/home/" TargetMode="External"/><Relationship Id="rId10" Type="http://schemas.openxmlformats.org/officeDocument/2006/relationships/hyperlink" Target="https://ec.europa.eu/transport/sites/transport/files/2nd_workplan_atl.pd" TargetMode="External"/><Relationship Id="rId4" Type="http://schemas.openxmlformats.org/officeDocument/2006/relationships/hyperlink" Target="https://www.eca.europa.eu/es/Pages/NewsItem.aspx?nid=6977" TargetMode="External"/><Relationship Id="rId9" Type="http://schemas.openxmlformats.org/officeDocument/2006/relationships/hyperlink" Target="http://eur-lex.europa.eu/legal-content/ES/TXT/?uri=CELEX%3A32013R13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5BD9-D551-40D7-B2CC-30AA06FD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5044</Words>
  <Characters>27745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Usuario10</dc:creator>
  <cp:lastModifiedBy>Usuario10</cp:lastModifiedBy>
  <cp:revision>6</cp:revision>
  <dcterms:created xsi:type="dcterms:W3CDTF">2017-11-27T08:29:00Z</dcterms:created>
  <dcterms:modified xsi:type="dcterms:W3CDTF">2017-12-04T11:00:00Z</dcterms:modified>
</cp:coreProperties>
</file>