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12" w:rsidRDefault="003F6612" w:rsidP="003F6612">
      <w:pPr>
        <w:spacing w:before="100" w:beforeAutospacing="1" w:after="100" w:afterAutospacing="1"/>
        <w:jc w:val="both"/>
      </w:pPr>
      <w:bookmarkStart w:id="0" w:name="_GoBack"/>
      <w:bookmarkEnd w:id="0"/>
      <w:r>
        <w:t xml:space="preserve">Para el Ministerio de Fomento las conexiones ferroviarias del noroeste peninsular son prioritarias, como también lo son las conexiones de los puertos. Además, uno de los ejes básicos de las políticas de este Ministerio es el impulso de la logística. </w:t>
      </w:r>
    </w:p>
    <w:p w:rsidR="003F6612" w:rsidRDefault="003F6612" w:rsidP="003F6612">
      <w:pPr>
        <w:spacing w:before="100" w:beforeAutospacing="1" w:after="100" w:afterAutospacing="1"/>
        <w:jc w:val="both"/>
      </w:pPr>
      <w:r>
        <w:t xml:space="preserve">Muestra de la importancia que el Gobierno da a la conexión de nuestros puertos, incluidos los del noroeste peninsular, es el Plan de Inversiones de Accesibilidad Portuaria 2017-2021, dotado con más de 1.400 millones de euros. </w:t>
      </w:r>
    </w:p>
    <w:p w:rsidR="003F6612" w:rsidRDefault="003F6612" w:rsidP="003F6612">
      <w:pPr>
        <w:spacing w:before="100" w:beforeAutospacing="1" w:after="100" w:afterAutospacing="1"/>
        <w:jc w:val="both"/>
      </w:pPr>
      <w:r>
        <w:t xml:space="preserve">En cuanto a las ayudas europeas CEF, cuyo plazo de presentación de ofertas termina el 7 de febrero, el Ministerio de Fomento presentará todos aquellos proyectos (siempre que reúnan los requisitos para recibir la financiación de acuerdo a las bases de la convocatoria) que sirvan para mejorar las conexiones ferroviarias del Noroeste, dentro de su decidida apuesta por llevar la alta velocidad, así como fomentar el transporte ferroviario de mercancías a toda esta zona geográfica. </w:t>
      </w:r>
    </w:p>
    <w:p w:rsidR="003F6612" w:rsidRDefault="003F6612" w:rsidP="003F6612">
      <w:pPr>
        <w:spacing w:before="100" w:beforeAutospacing="1" w:after="100" w:afterAutospacing="1"/>
        <w:jc w:val="both"/>
      </w:pPr>
      <w:r>
        <w:t>El Ministerio de Fomento considera que dichas conexiones son de gran importancia, no sólo para que los ciudadanos puedan tener un medio de transporte más rápido, eficiente y respetuoso con el medio ambiente, sino también para mejorar el tránsito de nuestras mercancías hacia Europa y potenciar, así, la competitividad de las empresas españolas.</w:t>
      </w:r>
    </w:p>
    <w:p w:rsidR="003F6612" w:rsidRDefault="003F6612" w:rsidP="003F6612">
      <w:pPr>
        <w:spacing w:before="100" w:beforeAutospacing="1" w:after="100" w:afterAutospacing="1"/>
        <w:jc w:val="both"/>
      </w:pPr>
      <w:r>
        <w:t xml:space="preserve">El listado de las ayudas, que aún se está terminando de perfilar, se dará a conocer en los próximos días pero, como ejemplo de lo anteriormente expuesto, se puede adelantar que la principal partida de financiación para el modo ferroviario es el ERTMS, con 70 M€. Pues bien, la solicitud de mayor importe de las que presenta ADIF en esta convocatoria corresponde precisamente al sector Noroeste con 45 millones de euros (Desarrollo del ERTMS en otros tramos de la Red Básica: Venta de Baños-Palencia-León, Variante de Pajares, Olmedo-Zamora-Orense, A 1104 Coruña-Santiago-Vigo). </w:t>
      </w:r>
    </w:p>
    <w:p w:rsidR="003F6612" w:rsidRDefault="003F6612" w:rsidP="003F6612">
      <w:pPr>
        <w:spacing w:before="100" w:beforeAutospacing="1" w:after="100" w:afterAutospacing="1"/>
        <w:jc w:val="both"/>
      </w:pPr>
      <w:r>
        <w:t>Por otra parte, hay que recordar que aunque el CEF es una línea ascendente de financiación frente a los fondos estructurales, la previsión es que en el actual Marco Financiero Plurianual 2014-2020 el Ministerio de Fomento reciba financiación ligeramente superior de los fondos estructurales, en concreto del FEDER.</w:t>
      </w:r>
    </w:p>
    <w:p w:rsidR="003F6612" w:rsidRDefault="003F6612" w:rsidP="003F6612">
      <w:pPr>
        <w:spacing w:before="100" w:beforeAutospacing="1" w:after="100" w:afterAutospacing="1"/>
        <w:jc w:val="both"/>
      </w:pPr>
      <w:r>
        <w:t xml:space="preserve">Por tanto, desde el Ministerio de Fomento se seguirá trabajando, dentro de su planificación e inversiones, y en el marco de las ayudas de la UE, para continuar mejorando las conexiones del noroeste peninsular, lo que, sin duda, redundará en una mejora de la competitividad de </w:t>
      </w:r>
      <w:proofErr w:type="gramStart"/>
      <w:r>
        <w:t>este</w:t>
      </w:r>
      <w:proofErr w:type="gramEnd"/>
      <w:r>
        <w:t xml:space="preserve"> área territorial. </w:t>
      </w:r>
    </w:p>
    <w:p w:rsidR="003F6612" w:rsidRDefault="003F6612" w:rsidP="003F6612">
      <w:pPr>
        <w:spacing w:before="100" w:beforeAutospacing="1" w:after="100" w:afterAutospacing="1"/>
      </w:pPr>
      <w:r>
        <w:t> </w:t>
      </w:r>
      <w:r>
        <w:rPr>
          <w:sz w:val="15"/>
          <w:szCs w:val="15"/>
        </w:rPr>
        <w:br/>
        <w:t xml:space="preserve">-- </w:t>
      </w:r>
    </w:p>
    <w:p w:rsidR="003F6612" w:rsidRDefault="003F6612" w:rsidP="003F6612">
      <w:pPr>
        <w:pStyle w:val="estilo1"/>
      </w:pPr>
      <w:r>
        <w:rPr>
          <w:rStyle w:val="Textoennegrita"/>
          <w:sz w:val="15"/>
          <w:szCs w:val="15"/>
        </w:rPr>
        <w:t>Arturo J. Pinto Aguado.</w:t>
      </w:r>
      <w:r>
        <w:rPr>
          <w:sz w:val="15"/>
          <w:szCs w:val="15"/>
        </w:rPr>
        <w:br/>
      </w:r>
      <w:r>
        <w:rPr>
          <w:rStyle w:val="estilo7"/>
          <w:sz w:val="15"/>
          <w:szCs w:val="15"/>
        </w:rPr>
        <w:t>Director de Comunicación</w:t>
      </w:r>
      <w:r>
        <w:rPr>
          <w:sz w:val="15"/>
          <w:szCs w:val="15"/>
        </w:rPr>
        <w:br/>
      </w:r>
      <w:r>
        <w:rPr>
          <w:rStyle w:val="estilo7"/>
          <w:sz w:val="15"/>
          <w:szCs w:val="15"/>
        </w:rPr>
        <w:t>Delegación del Gobierno en Castilla y León</w:t>
      </w:r>
      <w:r>
        <w:rPr>
          <w:sz w:val="15"/>
          <w:szCs w:val="15"/>
        </w:rPr>
        <w:br/>
      </w:r>
      <w:r>
        <w:rPr>
          <w:rStyle w:val="estilo7"/>
          <w:sz w:val="15"/>
          <w:szCs w:val="15"/>
        </w:rPr>
        <w:t>C/Jesús Rivero Meneses, 1 - 47014 Valladolid</w:t>
      </w:r>
      <w:r>
        <w:rPr>
          <w:sz w:val="15"/>
          <w:szCs w:val="15"/>
        </w:rPr>
        <w:br/>
      </w:r>
      <w:r>
        <w:rPr>
          <w:rStyle w:val="estilo7"/>
          <w:sz w:val="15"/>
          <w:szCs w:val="15"/>
        </w:rPr>
        <w:t>983-999.107 / 600-465.271</w:t>
      </w:r>
      <w:r>
        <w:rPr>
          <w:sz w:val="15"/>
          <w:szCs w:val="15"/>
        </w:rPr>
        <w:br/>
      </w:r>
      <w:hyperlink r:id="rId5" w:tgtFrame="_blank" w:history="1">
        <w:r>
          <w:rPr>
            <w:rStyle w:val="Hipervnculo"/>
            <w:sz w:val="15"/>
            <w:szCs w:val="15"/>
          </w:rPr>
          <w:t>arturo.pinto@seap.minhap.es</w:t>
        </w:r>
      </w:hyperlink>
    </w:p>
    <w:p w:rsidR="003F6612" w:rsidRDefault="003F6612" w:rsidP="003F6612">
      <w:pPr>
        <w:pStyle w:val="estilo1"/>
      </w:pPr>
      <w:r>
        <w:rPr>
          <w:noProof/>
          <w:sz w:val="15"/>
          <w:szCs w:val="15"/>
        </w:rPr>
        <w:drawing>
          <wp:inline distT="0" distB="0" distL="0" distR="0">
            <wp:extent cx="3810000" cy="676275"/>
            <wp:effectExtent l="0" t="0" r="0" b="9525"/>
            <wp:docPr id="1" name="Imagen 1" descr="piede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firm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10000" cy="676275"/>
                    </a:xfrm>
                    <a:prstGeom prst="rect">
                      <a:avLst/>
                    </a:prstGeom>
                    <a:noFill/>
                    <a:ln>
                      <a:noFill/>
                    </a:ln>
                  </pic:spPr>
                </pic:pic>
              </a:graphicData>
            </a:graphic>
          </wp:inline>
        </w:drawing>
      </w:r>
    </w:p>
    <w:p w:rsidR="003F6612" w:rsidRDefault="003F6612" w:rsidP="003F6612">
      <w:pPr>
        <w:spacing w:before="100" w:beforeAutospacing="1"/>
      </w:pPr>
      <w:r>
        <w:lastRenderedPageBreak/>
        <w:t> </w:t>
      </w:r>
    </w:p>
    <w:p w:rsidR="003F6612" w:rsidRDefault="003F6612" w:rsidP="003F6612">
      <w:pPr>
        <w:spacing w:before="100" w:beforeAutospacing="1"/>
      </w:pPr>
      <w:r>
        <w:t> </w:t>
      </w:r>
    </w:p>
    <w:p w:rsidR="005963E8" w:rsidRDefault="003F6612"/>
    <w:sectPr w:rsidR="005963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12"/>
    <w:rsid w:val="00292B2E"/>
    <w:rsid w:val="003F6612"/>
    <w:rsid w:val="00547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12"/>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6612"/>
    <w:rPr>
      <w:color w:val="0000FF"/>
      <w:u w:val="single"/>
    </w:rPr>
  </w:style>
  <w:style w:type="paragraph" w:customStyle="1" w:styleId="estilo1">
    <w:name w:val="estilo1"/>
    <w:basedOn w:val="Normal"/>
    <w:rsid w:val="003F6612"/>
    <w:pPr>
      <w:spacing w:before="100" w:beforeAutospacing="1" w:after="100" w:afterAutospacing="1"/>
    </w:pPr>
  </w:style>
  <w:style w:type="character" w:customStyle="1" w:styleId="estilo7">
    <w:name w:val="estilo7"/>
    <w:basedOn w:val="Fuentedeprrafopredeter"/>
    <w:rsid w:val="003F6612"/>
  </w:style>
  <w:style w:type="character" w:styleId="Textoennegrita">
    <w:name w:val="Strong"/>
    <w:basedOn w:val="Fuentedeprrafopredeter"/>
    <w:uiPriority w:val="22"/>
    <w:qFormat/>
    <w:rsid w:val="003F6612"/>
    <w:rPr>
      <w:b/>
      <w:bCs/>
    </w:rPr>
  </w:style>
  <w:style w:type="paragraph" w:styleId="Textodeglobo">
    <w:name w:val="Balloon Text"/>
    <w:basedOn w:val="Normal"/>
    <w:link w:val="TextodegloboCar"/>
    <w:uiPriority w:val="99"/>
    <w:semiHidden/>
    <w:unhideWhenUsed/>
    <w:rsid w:val="003F66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612"/>
    <w:rPr>
      <w:rFonts w:ascii="Tahoma" w:hAnsi="Tahoma" w:cs="Tahoma"/>
      <w:color w:val="00000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12"/>
    <w:pPr>
      <w:spacing w:after="0" w:line="240" w:lineRule="auto"/>
    </w:pPr>
    <w:rPr>
      <w:rFonts w:ascii="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6612"/>
    <w:rPr>
      <w:color w:val="0000FF"/>
      <w:u w:val="single"/>
    </w:rPr>
  </w:style>
  <w:style w:type="paragraph" w:customStyle="1" w:styleId="estilo1">
    <w:name w:val="estilo1"/>
    <w:basedOn w:val="Normal"/>
    <w:rsid w:val="003F6612"/>
    <w:pPr>
      <w:spacing w:before="100" w:beforeAutospacing="1" w:after="100" w:afterAutospacing="1"/>
    </w:pPr>
  </w:style>
  <w:style w:type="character" w:customStyle="1" w:styleId="estilo7">
    <w:name w:val="estilo7"/>
    <w:basedOn w:val="Fuentedeprrafopredeter"/>
    <w:rsid w:val="003F6612"/>
  </w:style>
  <w:style w:type="character" w:styleId="Textoennegrita">
    <w:name w:val="Strong"/>
    <w:basedOn w:val="Fuentedeprrafopredeter"/>
    <w:uiPriority w:val="22"/>
    <w:qFormat/>
    <w:rsid w:val="003F6612"/>
    <w:rPr>
      <w:b/>
      <w:bCs/>
    </w:rPr>
  </w:style>
  <w:style w:type="paragraph" w:styleId="Textodeglobo">
    <w:name w:val="Balloon Text"/>
    <w:basedOn w:val="Normal"/>
    <w:link w:val="TextodegloboCar"/>
    <w:uiPriority w:val="99"/>
    <w:semiHidden/>
    <w:unhideWhenUsed/>
    <w:rsid w:val="003F66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612"/>
    <w:rPr>
      <w:rFonts w:ascii="Tahoma"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part2.3666AC72.72BE37E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rturo.pinto@seap.minhap.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2017-01-17T20:31:00Z</dcterms:created>
  <dcterms:modified xsi:type="dcterms:W3CDTF">2017-01-17T20:31:00Z</dcterms:modified>
</cp:coreProperties>
</file>